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E48F3" w14:textId="77777777" w:rsidR="00144CC6" w:rsidRPr="00C105CB" w:rsidRDefault="00144CC6">
      <w:pPr>
        <w:jc w:val="center"/>
        <w:rPr>
          <w:b/>
        </w:rPr>
      </w:pPr>
      <w:r w:rsidRPr="00C105CB">
        <w:rPr>
          <w:b/>
        </w:rPr>
        <w:t>Psychology 324 Sexual Behavior</w:t>
      </w:r>
    </w:p>
    <w:p w14:paraId="72517554" w14:textId="77777777" w:rsidR="00144CC6" w:rsidRPr="00C105CB" w:rsidRDefault="00825C6E">
      <w:pPr>
        <w:jc w:val="center"/>
        <w:rPr>
          <w:b/>
        </w:rPr>
      </w:pPr>
      <w:r w:rsidRPr="00C105CB">
        <w:rPr>
          <w:b/>
        </w:rPr>
        <w:t>Spring 2014</w:t>
      </w:r>
    </w:p>
    <w:p w14:paraId="3A0F1CAA" w14:textId="77777777" w:rsidR="00144CC6" w:rsidRPr="00C105CB" w:rsidRDefault="00144CC6">
      <w:pPr>
        <w:jc w:val="center"/>
        <w:rPr>
          <w:b/>
        </w:rPr>
      </w:pPr>
    </w:p>
    <w:p w14:paraId="70CB770D" w14:textId="77777777" w:rsidR="00144CC6" w:rsidRPr="00C105CB" w:rsidRDefault="00144CC6">
      <w:pPr>
        <w:rPr>
          <w:b/>
        </w:rPr>
        <w:sectPr w:rsidR="00144CC6" w:rsidRPr="00C105CB" w:rsidSect="00AA6888">
          <w:headerReference w:type="even" r:id="rId9"/>
          <w:headerReference w:type="default" r:id="rId10"/>
          <w:pgSz w:w="12240" w:h="15840"/>
          <w:pgMar w:top="1440" w:right="1440" w:bottom="1440" w:left="1440" w:header="720" w:footer="720" w:gutter="0"/>
          <w:cols w:space="720"/>
        </w:sectPr>
      </w:pPr>
    </w:p>
    <w:p w14:paraId="379B8978" w14:textId="4DE213A8" w:rsidR="00144CC6" w:rsidRPr="00C105CB" w:rsidRDefault="00144CC6" w:rsidP="00055E85">
      <w:pPr>
        <w:ind w:left="270"/>
      </w:pPr>
      <w:r w:rsidRPr="00C105CB">
        <w:rPr>
          <w:b/>
        </w:rPr>
        <w:lastRenderedPageBreak/>
        <w:t>Class Meetings:</w:t>
      </w:r>
      <w:r w:rsidRPr="00C105CB">
        <w:t xml:space="preserve">  </w:t>
      </w:r>
      <w:r w:rsidR="00825C6E" w:rsidRPr="00C105CB">
        <w:t>MWF 10:30-11:20</w:t>
      </w:r>
      <w:r w:rsidR="00C01A9C">
        <w:rPr>
          <w:b/>
        </w:rPr>
        <w:tab/>
      </w:r>
      <w:r w:rsidR="00C01A9C">
        <w:rPr>
          <w:b/>
        </w:rPr>
        <w:tab/>
        <w:t xml:space="preserve">         </w:t>
      </w:r>
      <w:r w:rsidRPr="00C105CB">
        <w:rPr>
          <w:b/>
        </w:rPr>
        <w:t>Location:</w:t>
      </w:r>
      <w:r w:rsidR="00825C6E" w:rsidRPr="00C105CB">
        <w:t xml:space="preserve">  SH 102</w:t>
      </w:r>
    </w:p>
    <w:p w14:paraId="7E9CAC8C" w14:textId="77777777" w:rsidR="00C01A9C" w:rsidRDefault="00C01A9C" w:rsidP="00166CE8">
      <w:pPr>
        <w:ind w:left="270"/>
        <w:rPr>
          <w:b/>
        </w:rPr>
      </w:pPr>
    </w:p>
    <w:p w14:paraId="6B96DC50" w14:textId="77777777" w:rsidR="00C01A9C" w:rsidRDefault="00C01A9C" w:rsidP="00166CE8">
      <w:pPr>
        <w:ind w:left="270"/>
        <w:rPr>
          <w:b/>
        </w:rPr>
        <w:sectPr w:rsidR="00C01A9C" w:rsidSect="00C01A9C">
          <w:type w:val="continuous"/>
          <w:pgSz w:w="12240" w:h="15840"/>
          <w:pgMar w:top="1152" w:right="1152" w:bottom="1152" w:left="1224" w:header="720" w:footer="720" w:gutter="0"/>
          <w:cols w:space="720"/>
        </w:sectPr>
      </w:pPr>
    </w:p>
    <w:p w14:paraId="10B7D1FE" w14:textId="77777777" w:rsidR="00F422C9" w:rsidRDefault="00C01A9C" w:rsidP="00166CE8">
      <w:pPr>
        <w:ind w:left="270"/>
      </w:pPr>
      <w:r>
        <w:rPr>
          <w:b/>
        </w:rPr>
        <w:lastRenderedPageBreak/>
        <w:t>Co-</w:t>
      </w:r>
      <w:r w:rsidR="00144CC6" w:rsidRPr="00C105CB">
        <w:rPr>
          <w:b/>
        </w:rPr>
        <w:t>Instructor:</w:t>
      </w:r>
      <w:r w:rsidR="00144CC6" w:rsidRPr="00C105CB">
        <w:t xml:space="preserve">  </w:t>
      </w:r>
    </w:p>
    <w:p w14:paraId="64F58A79" w14:textId="76FFC38E" w:rsidR="00144CC6" w:rsidRPr="00C105CB" w:rsidRDefault="00144CC6" w:rsidP="00166CE8">
      <w:pPr>
        <w:ind w:left="270"/>
      </w:pPr>
      <w:r w:rsidRPr="00C105CB">
        <w:t>Dr. Laura Madson</w:t>
      </w:r>
    </w:p>
    <w:p w14:paraId="72E14EA4" w14:textId="4892D1A7" w:rsidR="00C01A9C" w:rsidRPr="00C105CB" w:rsidRDefault="00144CC6" w:rsidP="00166CE8">
      <w:pPr>
        <w:ind w:left="270"/>
      </w:pPr>
      <w:r w:rsidRPr="00C105CB">
        <w:rPr>
          <w:b/>
        </w:rPr>
        <w:t>Office:</w:t>
      </w:r>
      <w:r w:rsidRPr="00C105CB">
        <w:t xml:space="preserve">  SH 342 </w:t>
      </w:r>
    </w:p>
    <w:p w14:paraId="699B9FB7" w14:textId="77777777" w:rsidR="002C2D32" w:rsidRDefault="00144CC6" w:rsidP="00166CE8">
      <w:pPr>
        <w:ind w:left="270"/>
      </w:pPr>
      <w:r w:rsidRPr="00C105CB">
        <w:rPr>
          <w:b/>
        </w:rPr>
        <w:t>Office hours:</w:t>
      </w:r>
      <w:r w:rsidRPr="00C105CB">
        <w:t xml:space="preserve"> </w:t>
      </w:r>
    </w:p>
    <w:p w14:paraId="10E9A651" w14:textId="124B25B9" w:rsidR="00144CC6" w:rsidRPr="00C105CB" w:rsidRDefault="00144CC6" w:rsidP="00166CE8">
      <w:pPr>
        <w:ind w:left="270"/>
      </w:pPr>
      <w:r w:rsidRPr="00C105CB">
        <w:t>by appointment</w:t>
      </w:r>
    </w:p>
    <w:p w14:paraId="6E9E3C94" w14:textId="77777777" w:rsidR="00144CC6" w:rsidRPr="00C105CB" w:rsidRDefault="00144CC6" w:rsidP="00166CE8">
      <w:pPr>
        <w:ind w:left="270"/>
      </w:pPr>
      <w:r w:rsidRPr="00C105CB">
        <w:rPr>
          <w:b/>
        </w:rPr>
        <w:t>Phone:</w:t>
      </w:r>
      <w:r w:rsidRPr="00C105CB">
        <w:t xml:space="preserve">  646-6207</w:t>
      </w:r>
    </w:p>
    <w:p w14:paraId="4786DAB9" w14:textId="6413C906" w:rsidR="00144CC6" w:rsidRDefault="00144CC6" w:rsidP="00166CE8">
      <w:pPr>
        <w:ind w:left="270"/>
      </w:pPr>
      <w:r w:rsidRPr="00C105CB">
        <w:rPr>
          <w:b/>
        </w:rPr>
        <w:t>Email:</w:t>
      </w:r>
      <w:r w:rsidRPr="00C105CB">
        <w:t xml:space="preserve">  </w:t>
      </w:r>
      <w:hyperlink r:id="rId11" w:history="1">
        <w:r w:rsidR="00C01A9C" w:rsidRPr="00525AF3">
          <w:rPr>
            <w:rStyle w:val="Hyperlink"/>
          </w:rPr>
          <w:t>lmadson@nmsu.edu</w:t>
        </w:r>
      </w:hyperlink>
    </w:p>
    <w:p w14:paraId="4CFE06F6" w14:textId="77777777" w:rsidR="00F422C9" w:rsidRPr="002C2D32" w:rsidRDefault="00E24F94" w:rsidP="00166CE8">
      <w:pPr>
        <w:ind w:left="270"/>
        <w:rPr>
          <w:b/>
        </w:rPr>
      </w:pPr>
      <w:r>
        <w:rPr>
          <w:b/>
        </w:rPr>
        <w:br w:type="column"/>
      </w:r>
      <w:r w:rsidR="00C01A9C" w:rsidRPr="002C2D32">
        <w:rPr>
          <w:b/>
        </w:rPr>
        <w:lastRenderedPageBreak/>
        <w:t xml:space="preserve">Co-Instructor: </w:t>
      </w:r>
    </w:p>
    <w:p w14:paraId="1F1A4842" w14:textId="485DE641" w:rsidR="00C01A9C" w:rsidRDefault="00C01A9C" w:rsidP="00166CE8">
      <w:pPr>
        <w:ind w:left="270"/>
      </w:pPr>
      <w:r>
        <w:t>Yuliana Zaikman</w:t>
      </w:r>
    </w:p>
    <w:p w14:paraId="591BEFAB" w14:textId="4E61BEBF" w:rsidR="00102BB8" w:rsidRDefault="00C01A9C" w:rsidP="00166CE8">
      <w:pPr>
        <w:ind w:left="270"/>
      </w:pPr>
      <w:r>
        <w:rPr>
          <w:b/>
        </w:rPr>
        <w:t>Office:</w:t>
      </w:r>
      <w:r>
        <w:t xml:space="preserve"> </w:t>
      </w:r>
      <w:r w:rsidRPr="00166CE8">
        <w:t>SH</w:t>
      </w:r>
      <w:r w:rsidR="00F11AC6">
        <w:t xml:space="preserve"> 263</w:t>
      </w:r>
    </w:p>
    <w:p w14:paraId="734C2DEA" w14:textId="040136DC" w:rsidR="00102BB8" w:rsidRDefault="00102BB8" w:rsidP="00166CE8">
      <w:pPr>
        <w:ind w:left="270"/>
      </w:pPr>
      <w:r>
        <w:rPr>
          <w:b/>
        </w:rPr>
        <w:t>Office hours:</w:t>
      </w:r>
      <w:r>
        <w:t xml:space="preserve"> M 11:30-1:30&amp; R 12:00-2:30</w:t>
      </w:r>
    </w:p>
    <w:p w14:paraId="7371E623" w14:textId="689EC655" w:rsidR="00C01A9C" w:rsidRDefault="00C01A9C" w:rsidP="00166CE8">
      <w:pPr>
        <w:ind w:left="270"/>
      </w:pPr>
      <w:r>
        <w:rPr>
          <w:b/>
        </w:rPr>
        <w:t>Phone:</w:t>
      </w:r>
      <w:r>
        <w:t xml:space="preserve"> </w:t>
      </w:r>
      <w:r w:rsidR="00F422C9">
        <w:t>646-2502</w:t>
      </w:r>
    </w:p>
    <w:p w14:paraId="70B0411E" w14:textId="5F9AE738" w:rsidR="00102BB8" w:rsidRDefault="00C01A9C" w:rsidP="00166CE8">
      <w:pPr>
        <w:ind w:left="270"/>
      </w:pPr>
      <w:r>
        <w:rPr>
          <w:b/>
        </w:rPr>
        <w:t>Email:</w:t>
      </w:r>
      <w:r>
        <w:t xml:space="preserve"> </w:t>
      </w:r>
      <w:hyperlink r:id="rId12" w:history="1">
        <w:r w:rsidR="00E24F94" w:rsidRPr="00821F05">
          <w:rPr>
            <w:rStyle w:val="Hyperlink"/>
          </w:rPr>
          <w:t>yzaikman@nmsu.edu</w:t>
        </w:r>
      </w:hyperlink>
    </w:p>
    <w:p w14:paraId="23305470" w14:textId="77777777" w:rsidR="00F422C9" w:rsidRDefault="00F422C9" w:rsidP="00166CE8">
      <w:pPr>
        <w:ind w:left="270"/>
      </w:pPr>
    </w:p>
    <w:p w14:paraId="12208923" w14:textId="77777777" w:rsidR="00F422C9" w:rsidRDefault="00F422C9" w:rsidP="00F422C9"/>
    <w:p w14:paraId="5557321D" w14:textId="77777777" w:rsidR="00F422C9" w:rsidRPr="002C2D32" w:rsidRDefault="00F422C9" w:rsidP="00F422C9">
      <w:pPr>
        <w:rPr>
          <w:b/>
        </w:rPr>
      </w:pPr>
      <w:r>
        <w:br w:type="column"/>
      </w:r>
      <w:r w:rsidRPr="002C2D32">
        <w:rPr>
          <w:b/>
        </w:rPr>
        <w:lastRenderedPageBreak/>
        <w:t xml:space="preserve">T.A.: </w:t>
      </w:r>
    </w:p>
    <w:p w14:paraId="10241406" w14:textId="0D2A6EF6" w:rsidR="00F422C9" w:rsidRDefault="00F422C9" w:rsidP="00F422C9">
      <w:r>
        <w:t>Lindsay Ruckel</w:t>
      </w:r>
    </w:p>
    <w:p w14:paraId="14266348" w14:textId="77777777" w:rsidR="0028689F" w:rsidRPr="00AF4172" w:rsidRDefault="00F422C9" w:rsidP="0028689F">
      <w:r w:rsidRPr="002C2D32">
        <w:rPr>
          <w:b/>
        </w:rPr>
        <w:t>Office:</w:t>
      </w:r>
      <w:r>
        <w:t xml:space="preserve"> </w:t>
      </w:r>
      <w:r w:rsidR="0028689F" w:rsidRPr="00AF4172">
        <w:t>SH 280</w:t>
      </w:r>
    </w:p>
    <w:p w14:paraId="1FBB6D4B" w14:textId="77777777" w:rsidR="0028689F" w:rsidRPr="002C2D32" w:rsidRDefault="0028689F" w:rsidP="0028689F">
      <w:pPr>
        <w:rPr>
          <w:b/>
        </w:rPr>
      </w:pPr>
      <w:r w:rsidRPr="00AF4172">
        <w:rPr>
          <w:b/>
        </w:rPr>
        <w:t xml:space="preserve">Office hours: </w:t>
      </w:r>
      <w:r w:rsidRPr="00AF4172">
        <w:t>M,W 12-1</w:t>
      </w:r>
    </w:p>
    <w:p w14:paraId="0DFAEF59" w14:textId="6C29A185" w:rsidR="00F422C9" w:rsidRDefault="00F422C9" w:rsidP="0028689F"/>
    <w:p w14:paraId="2E2B979A" w14:textId="1E1147B5" w:rsidR="00F422C9" w:rsidRDefault="00F422C9" w:rsidP="00F422C9">
      <w:r w:rsidRPr="002C2D32">
        <w:rPr>
          <w:b/>
        </w:rPr>
        <w:t>Phone</w:t>
      </w:r>
      <w:r>
        <w:t>: 646-2502</w:t>
      </w:r>
    </w:p>
    <w:p w14:paraId="75A034AA" w14:textId="67F2DAE9" w:rsidR="00F422C9" w:rsidRDefault="00F422C9" w:rsidP="00F422C9">
      <w:r w:rsidRPr="002C2D32">
        <w:rPr>
          <w:b/>
        </w:rPr>
        <w:t>Email</w:t>
      </w:r>
      <w:r>
        <w:t xml:space="preserve">: </w:t>
      </w:r>
      <w:hyperlink r:id="rId13" w:history="1">
        <w:r w:rsidRPr="004C29E0">
          <w:rPr>
            <w:rStyle w:val="Hyperlink"/>
          </w:rPr>
          <w:t>lruckel1@nmsu.edu</w:t>
        </w:r>
      </w:hyperlink>
    </w:p>
    <w:p w14:paraId="2D32754D" w14:textId="77777777" w:rsidR="00F422C9" w:rsidRDefault="00F422C9" w:rsidP="00F422C9"/>
    <w:p w14:paraId="490EC259" w14:textId="77777777" w:rsidR="00F422C9" w:rsidRDefault="00F422C9" w:rsidP="00F422C9">
      <w:pPr>
        <w:sectPr w:rsidR="00F422C9" w:rsidSect="002C2D32">
          <w:type w:val="continuous"/>
          <w:pgSz w:w="12240" w:h="15840"/>
          <w:pgMar w:top="1440" w:right="1440" w:bottom="1440" w:left="1440" w:header="720" w:footer="720" w:gutter="0"/>
          <w:cols w:num="3" w:space="720"/>
        </w:sectPr>
      </w:pPr>
    </w:p>
    <w:p w14:paraId="107A5106" w14:textId="51A7889A" w:rsidR="00E24F94" w:rsidRPr="00C105CB" w:rsidRDefault="00E24F94" w:rsidP="00166CE8">
      <w:pPr>
        <w:ind w:left="270"/>
      </w:pPr>
    </w:p>
    <w:p w14:paraId="4029CFEB" w14:textId="08042FBD" w:rsidR="00C01A9C" w:rsidRPr="00C105CB" w:rsidRDefault="00C01A9C" w:rsidP="00055E85">
      <w:pPr>
        <w:pBdr>
          <w:top w:val="single" w:sz="4" w:space="1" w:color="auto"/>
          <w:left w:val="single" w:sz="4" w:space="4" w:color="auto"/>
          <w:bottom w:val="single" w:sz="4" w:space="1" w:color="auto"/>
          <w:right w:val="single" w:sz="4" w:space="4" w:color="auto"/>
          <w:between w:val="single" w:sz="4" w:space="1" w:color="auto"/>
          <w:bar w:val="single" w:sz="4" w:color="auto"/>
        </w:pBdr>
        <w:ind w:left="270"/>
        <w:sectPr w:rsidR="00C01A9C" w:rsidRPr="00C105CB" w:rsidSect="00055E85">
          <w:type w:val="continuous"/>
          <w:pgSz w:w="12240" w:h="15840"/>
          <w:pgMar w:top="1152" w:right="1152" w:bottom="1152" w:left="1224" w:header="720" w:footer="720" w:gutter="0"/>
          <w:cols w:num="2" w:space="720"/>
        </w:sectPr>
      </w:pPr>
    </w:p>
    <w:p w14:paraId="2C6F2D4E" w14:textId="77777777" w:rsidR="00C01A9C" w:rsidRDefault="00C01A9C" w:rsidP="00055E85">
      <w:pPr>
        <w:pBdr>
          <w:top w:val="single" w:sz="4" w:space="1" w:color="auto"/>
          <w:left w:val="single" w:sz="4" w:space="4" w:color="auto"/>
          <w:bottom w:val="single" w:sz="4" w:space="1" w:color="auto"/>
          <w:right w:val="single" w:sz="4" w:space="4" w:color="auto"/>
          <w:between w:val="single" w:sz="4" w:space="1" w:color="auto"/>
          <w:bar w:val="single" w:sz="4" w:color="auto"/>
        </w:pBdr>
        <w:sectPr w:rsidR="00C01A9C" w:rsidSect="00825C6E">
          <w:headerReference w:type="default" r:id="rId14"/>
          <w:footerReference w:type="even" r:id="rId15"/>
          <w:footerReference w:type="default" r:id="rId16"/>
          <w:type w:val="continuous"/>
          <w:pgSz w:w="12240" w:h="15840"/>
          <w:pgMar w:top="1440" w:right="1440" w:bottom="1440" w:left="1440" w:header="720" w:footer="720" w:gutter="0"/>
          <w:cols w:space="720"/>
          <w:noEndnote/>
        </w:sectPr>
      </w:pPr>
    </w:p>
    <w:p w14:paraId="5CB62BED" w14:textId="217F51BB" w:rsidR="00144CC6" w:rsidRPr="00C105CB" w:rsidRDefault="00144CC6"/>
    <w:p w14:paraId="53C00CAC" w14:textId="77777777" w:rsidR="00825C6E" w:rsidRPr="00DD2895" w:rsidRDefault="00825C6E">
      <w:pPr>
        <w:rPr>
          <w:b/>
          <w:sz w:val="28"/>
          <w:szCs w:val="28"/>
        </w:rPr>
      </w:pPr>
      <w:r w:rsidRPr="00DD2895">
        <w:rPr>
          <w:b/>
          <w:sz w:val="28"/>
          <w:szCs w:val="28"/>
        </w:rPr>
        <w:t>The Invitation</w:t>
      </w:r>
    </w:p>
    <w:p w14:paraId="0EC13285" w14:textId="2766E289" w:rsidR="0074647F" w:rsidRPr="00DD2895" w:rsidRDefault="0074647F">
      <w:pPr>
        <w:rPr>
          <w:sz w:val="28"/>
          <w:szCs w:val="28"/>
        </w:rPr>
      </w:pPr>
      <w:r w:rsidRPr="00DD2895">
        <w:rPr>
          <w:sz w:val="28"/>
          <w:szCs w:val="28"/>
        </w:rPr>
        <w:t>Let’s talk about sex.</w:t>
      </w:r>
    </w:p>
    <w:p w14:paraId="4B44BF2C" w14:textId="02C6D76B" w:rsidR="0074647F" w:rsidRPr="00DD2895" w:rsidRDefault="0074647F">
      <w:r w:rsidRPr="00DD2895">
        <w:t>In 21</w:t>
      </w:r>
      <w:r w:rsidRPr="00DD2895">
        <w:rPr>
          <w:vertAlign w:val="superscript"/>
        </w:rPr>
        <w:t>st</w:t>
      </w:r>
      <w:r w:rsidRPr="00DD2895">
        <w:t xml:space="preserve"> century America, sex is everywhere and nowhere. It permeates popular culture but is largely absent in our educational system. The media is obsessed with sex but frank and factual conversations remain controversial. Middle-schoolers find themselves involved in unintended pregnancies even while mortified to say words like “penis” and “vulva.”</w:t>
      </w:r>
    </w:p>
    <w:p w14:paraId="2142D1F4" w14:textId="77777777" w:rsidR="0074647F" w:rsidRPr="00DD2895" w:rsidRDefault="0074647F">
      <w:pPr>
        <w:rPr>
          <w:sz w:val="28"/>
          <w:szCs w:val="28"/>
        </w:rPr>
      </w:pPr>
    </w:p>
    <w:p w14:paraId="2C878BD2" w14:textId="0CBC51DF" w:rsidR="006932DA" w:rsidRPr="00DD2895" w:rsidRDefault="006932DA">
      <w:pPr>
        <w:rPr>
          <w:rFonts w:ascii="Times New Roman" w:hAnsi="Times New Roman"/>
          <w:noProof w:val="0"/>
        </w:rPr>
      </w:pPr>
      <w:r w:rsidRPr="00DD2895">
        <w:rPr>
          <w:rFonts w:ascii="Times New Roman" w:hAnsi="Times New Roman"/>
        </w:rPr>
        <w:t>Join us this semester in exploring the topic of sexual behavior</w:t>
      </w:r>
      <w:r w:rsidR="00A03529" w:rsidRPr="00DD2895">
        <w:rPr>
          <w:rFonts w:ascii="Times New Roman" w:hAnsi="Times New Roman"/>
          <w:noProof w:val="0"/>
        </w:rPr>
        <w:t>, including human sexuality, reproduction, male-female conflicts and the social implications of sex.</w:t>
      </w:r>
      <w:r w:rsidRPr="00DD2895">
        <w:rPr>
          <w:rFonts w:ascii="Times New Roman" w:hAnsi="Times New Roman"/>
          <w:noProof w:val="0"/>
        </w:rPr>
        <w:t xml:space="preserve"> Along the way, you will learn to have three critical types of conversations:</w:t>
      </w:r>
    </w:p>
    <w:p w14:paraId="0C36E7C0" w14:textId="7603F27B" w:rsidR="003C5509" w:rsidRPr="00DD2895" w:rsidRDefault="006932DA" w:rsidP="00E24F94">
      <w:pPr>
        <w:pStyle w:val="ListParagraph"/>
        <w:numPr>
          <w:ilvl w:val="0"/>
          <w:numId w:val="21"/>
        </w:numPr>
        <w:rPr>
          <w:rFonts w:cs="Times"/>
        </w:rPr>
      </w:pPr>
      <w:proofErr w:type="gramStart"/>
      <w:r w:rsidRPr="00DD2895">
        <w:rPr>
          <w:rFonts w:cs="Times"/>
        </w:rPr>
        <w:t>communicating</w:t>
      </w:r>
      <w:proofErr w:type="gramEnd"/>
      <w:r w:rsidRPr="00DD2895">
        <w:rPr>
          <w:rFonts w:cs="Times"/>
        </w:rPr>
        <w:t xml:space="preserve"> with your partner about </w:t>
      </w:r>
      <w:r w:rsidR="003C5509" w:rsidRPr="00DD2895">
        <w:rPr>
          <w:rFonts w:cs="Times"/>
        </w:rPr>
        <w:t xml:space="preserve">sexual pleasure, </w:t>
      </w:r>
      <w:r w:rsidRPr="00DD2895">
        <w:rPr>
          <w:rFonts w:cs="Times"/>
        </w:rPr>
        <w:t xml:space="preserve">contraception, </w:t>
      </w:r>
      <w:r w:rsidR="00E24F94" w:rsidRPr="00DD2895">
        <w:rPr>
          <w:rFonts w:cs="Times"/>
        </w:rPr>
        <w:t xml:space="preserve">and </w:t>
      </w:r>
      <w:r w:rsidRPr="00DD2895">
        <w:rPr>
          <w:rFonts w:cs="Times"/>
        </w:rPr>
        <w:t>sexually transmitted infections</w:t>
      </w:r>
    </w:p>
    <w:p w14:paraId="3E6D4D24" w14:textId="14AD04C6" w:rsidR="006932DA" w:rsidRPr="00DD2895" w:rsidRDefault="006932DA" w:rsidP="00E24F94">
      <w:pPr>
        <w:pStyle w:val="ListParagraph"/>
        <w:numPr>
          <w:ilvl w:val="0"/>
          <w:numId w:val="21"/>
        </w:numPr>
        <w:rPr>
          <w:rFonts w:cs="Times"/>
        </w:rPr>
      </w:pPr>
      <w:proofErr w:type="gramStart"/>
      <w:r w:rsidRPr="00DD2895">
        <w:rPr>
          <w:rFonts w:cs="Times"/>
        </w:rPr>
        <w:t>communicating</w:t>
      </w:r>
      <w:proofErr w:type="gramEnd"/>
      <w:r w:rsidRPr="00DD2895">
        <w:rPr>
          <w:rFonts w:cs="Times"/>
        </w:rPr>
        <w:t xml:space="preserve"> with </w:t>
      </w:r>
      <w:r w:rsidR="003C5509" w:rsidRPr="00DD2895">
        <w:rPr>
          <w:rFonts w:cs="Times"/>
        </w:rPr>
        <w:t xml:space="preserve">your </w:t>
      </w:r>
      <w:r w:rsidRPr="00DD2895">
        <w:rPr>
          <w:rFonts w:cs="Times"/>
        </w:rPr>
        <w:t xml:space="preserve">children about sexual anatomy, sexual orientation, reproduction, contraception, sexual pleasure, relationships, and sexually transmitted </w:t>
      </w:r>
      <w:r w:rsidR="003C5509" w:rsidRPr="00DD2895">
        <w:rPr>
          <w:rFonts w:cs="Times"/>
        </w:rPr>
        <w:t>infections across the lifespan</w:t>
      </w:r>
    </w:p>
    <w:p w14:paraId="48EA4D1D" w14:textId="285624E9" w:rsidR="006932DA" w:rsidRPr="00DD2895" w:rsidRDefault="006932DA" w:rsidP="00E24F94">
      <w:pPr>
        <w:pStyle w:val="ListParagraph"/>
        <w:numPr>
          <w:ilvl w:val="0"/>
          <w:numId w:val="21"/>
        </w:numPr>
      </w:pPr>
      <w:proofErr w:type="gramStart"/>
      <w:r w:rsidRPr="00DD2895">
        <w:rPr>
          <w:rFonts w:cs="Times"/>
        </w:rPr>
        <w:t>communicating</w:t>
      </w:r>
      <w:proofErr w:type="gramEnd"/>
      <w:r w:rsidRPr="00DD2895">
        <w:rPr>
          <w:rFonts w:cs="Times"/>
        </w:rPr>
        <w:t xml:space="preserve"> with politicians and the electorate at large about policy-related issues including sex education, abortion laws, availability of emergency contraception, public funding for contraception, insurance coverage for infertility treatments</w:t>
      </w:r>
    </w:p>
    <w:p w14:paraId="4C9CD55A" w14:textId="77777777" w:rsidR="003C5509" w:rsidRPr="00DD2895" w:rsidRDefault="003C5509">
      <w:pPr>
        <w:rPr>
          <w:rFonts w:ascii="Times New Roman" w:hAnsi="Times New Roman"/>
          <w:noProof w:val="0"/>
        </w:rPr>
      </w:pPr>
    </w:p>
    <w:p w14:paraId="6CBA6CB7" w14:textId="68DED7DA" w:rsidR="00A03529" w:rsidRPr="00DD2895" w:rsidRDefault="003C5509">
      <w:pPr>
        <w:rPr>
          <w:rFonts w:ascii="Times New Roman" w:hAnsi="Times New Roman"/>
          <w:noProof w:val="0"/>
        </w:rPr>
      </w:pPr>
      <w:r w:rsidRPr="00DD2895">
        <w:rPr>
          <w:rFonts w:ascii="Times New Roman" w:hAnsi="Times New Roman"/>
          <w:noProof w:val="0"/>
        </w:rPr>
        <w:t xml:space="preserve">In short, by the end of the semester, you will be able </w:t>
      </w:r>
      <w:r w:rsidR="006932DA" w:rsidRPr="00DD2895">
        <w:rPr>
          <w:rFonts w:ascii="Times New Roman" w:hAnsi="Times New Roman"/>
          <w:noProof w:val="0"/>
        </w:rPr>
        <w:t>to communicate about s</w:t>
      </w:r>
      <w:r w:rsidRPr="00DD2895">
        <w:rPr>
          <w:rFonts w:ascii="Times New Roman" w:hAnsi="Times New Roman"/>
          <w:noProof w:val="0"/>
        </w:rPr>
        <w:t>exuality and related issues using language appropriate to a wide variety of audiences.</w:t>
      </w:r>
    </w:p>
    <w:p w14:paraId="52C19E32" w14:textId="77777777" w:rsidR="003C5509" w:rsidRPr="00DD2895" w:rsidRDefault="003C5509">
      <w:pPr>
        <w:rPr>
          <w:rFonts w:ascii="Times New Roman" w:hAnsi="Times New Roman"/>
          <w:noProof w:val="0"/>
        </w:rPr>
      </w:pPr>
    </w:p>
    <w:p w14:paraId="480BB16B" w14:textId="45705BA2" w:rsidR="003C5509" w:rsidRPr="00DD2895" w:rsidRDefault="003C5509">
      <w:pPr>
        <w:rPr>
          <w:rFonts w:ascii="Times New Roman" w:hAnsi="Times New Roman"/>
          <w:noProof w:val="0"/>
        </w:rPr>
      </w:pPr>
      <w:r w:rsidRPr="00DD2895">
        <w:rPr>
          <w:rFonts w:ascii="Times New Roman" w:hAnsi="Times New Roman"/>
          <w:noProof w:val="0"/>
        </w:rPr>
        <w:t>Let’s talk about sex.</w:t>
      </w:r>
    </w:p>
    <w:p w14:paraId="7E98C2A6" w14:textId="77777777" w:rsidR="003C5509" w:rsidRPr="00DD2895" w:rsidRDefault="003C5509">
      <w:pPr>
        <w:rPr>
          <w:rFonts w:ascii="Times New Roman" w:hAnsi="Times New Roman"/>
          <w:noProof w:val="0"/>
        </w:rPr>
      </w:pPr>
    </w:p>
    <w:p w14:paraId="4097B515" w14:textId="77777777" w:rsidR="00AA6888" w:rsidRPr="00DD2895" w:rsidRDefault="00AA6888">
      <w:pPr>
        <w:rPr>
          <w:rFonts w:ascii="Times New Roman" w:hAnsi="Times New Roman"/>
          <w:b/>
          <w:noProof w:val="0"/>
          <w:sz w:val="28"/>
          <w:szCs w:val="28"/>
        </w:rPr>
      </w:pPr>
      <w:r w:rsidRPr="00DD2895">
        <w:rPr>
          <w:rFonts w:ascii="Times New Roman" w:hAnsi="Times New Roman"/>
          <w:b/>
          <w:noProof w:val="0"/>
          <w:sz w:val="28"/>
          <w:szCs w:val="28"/>
        </w:rPr>
        <w:br w:type="page"/>
      </w:r>
    </w:p>
    <w:p w14:paraId="02781D1D" w14:textId="6083EFE9" w:rsidR="003C5509" w:rsidRPr="00DD2895" w:rsidRDefault="00D41F19">
      <w:pPr>
        <w:rPr>
          <w:rFonts w:ascii="Times New Roman" w:hAnsi="Times New Roman"/>
          <w:b/>
          <w:sz w:val="28"/>
          <w:szCs w:val="28"/>
        </w:rPr>
      </w:pPr>
      <w:r w:rsidRPr="00DD2895">
        <w:rPr>
          <w:rFonts w:ascii="Times New Roman" w:hAnsi="Times New Roman"/>
          <w:b/>
          <w:noProof w:val="0"/>
          <w:sz w:val="28"/>
          <w:szCs w:val="28"/>
        </w:rPr>
        <w:lastRenderedPageBreak/>
        <w:t>Four</w:t>
      </w:r>
      <w:r w:rsidR="003C5509" w:rsidRPr="00DD2895">
        <w:rPr>
          <w:rFonts w:ascii="Times New Roman" w:hAnsi="Times New Roman"/>
          <w:b/>
          <w:noProof w:val="0"/>
          <w:sz w:val="28"/>
          <w:szCs w:val="28"/>
        </w:rPr>
        <w:t xml:space="preserve"> </w:t>
      </w:r>
      <w:r w:rsidR="00A44E62" w:rsidRPr="00DD2895">
        <w:rPr>
          <w:rFonts w:ascii="Times New Roman" w:hAnsi="Times New Roman"/>
          <w:b/>
          <w:noProof w:val="0"/>
          <w:sz w:val="28"/>
          <w:szCs w:val="28"/>
        </w:rPr>
        <w:t>Cautions</w:t>
      </w:r>
    </w:p>
    <w:p w14:paraId="69F23D17" w14:textId="77777777" w:rsidR="00A44E62" w:rsidRPr="00DD2895" w:rsidRDefault="003C5509" w:rsidP="00A44E62">
      <w:pPr>
        <w:pStyle w:val="ListParagraph"/>
        <w:numPr>
          <w:ilvl w:val="0"/>
          <w:numId w:val="20"/>
        </w:numPr>
      </w:pPr>
      <w:r w:rsidRPr="00DD2895">
        <w:t>This course will be writing intensive.</w:t>
      </w:r>
    </w:p>
    <w:p w14:paraId="45879F30" w14:textId="5828A9D0" w:rsidR="00A44E62" w:rsidRPr="00DD2895" w:rsidRDefault="003C5509" w:rsidP="00A44E62">
      <w:pPr>
        <w:pStyle w:val="ListParagraph"/>
        <w:numPr>
          <w:ilvl w:val="0"/>
          <w:numId w:val="20"/>
        </w:numPr>
      </w:pPr>
      <w:r w:rsidRPr="00DD2895">
        <w:t>This course will include sexually explicit information</w:t>
      </w:r>
      <w:r w:rsidR="00A44E62" w:rsidRPr="00DD2895">
        <w:t xml:space="preserve">, including text, photos, illustrations, and video clips. </w:t>
      </w:r>
      <w:proofErr w:type="gramStart"/>
      <w:r w:rsidR="00A44E62" w:rsidRPr="00DD2895">
        <w:t>The material in this class may be considered offensive by some individuals</w:t>
      </w:r>
      <w:proofErr w:type="gramEnd"/>
      <w:r w:rsidR="00A44E62" w:rsidRPr="00DD2895">
        <w:t>.  Your continued enrollment in this course indicates that you are aware of the nature of the material and that you consent to the presentation of the material.</w:t>
      </w:r>
    </w:p>
    <w:p w14:paraId="06D4579D" w14:textId="5CD2A9EF" w:rsidR="003A1F42" w:rsidRPr="00DD2895" w:rsidRDefault="00D41F19" w:rsidP="003A1F42">
      <w:pPr>
        <w:pStyle w:val="ListParagraph"/>
        <w:numPr>
          <w:ilvl w:val="0"/>
          <w:numId w:val="20"/>
        </w:numPr>
      </w:pPr>
      <w:r w:rsidRPr="00DD2895">
        <w:t xml:space="preserve">Sexuality is a topic rich with emotion and relatively short on “right” answers. </w:t>
      </w:r>
      <w:r w:rsidR="003A1F42" w:rsidRPr="00DD2895">
        <w:t>In class and assignments, it is ok to honestly express your beliefs, even if they are not politically correct or socially desirable. We expect emotions will make frequent guest appearance</w:t>
      </w:r>
      <w:r w:rsidRPr="00DD2895">
        <w:t>s</w:t>
      </w:r>
      <w:r w:rsidR="003A1F42" w:rsidRPr="00DD2895">
        <w:t xml:space="preserve"> in class and in </w:t>
      </w:r>
      <w:proofErr w:type="gramStart"/>
      <w:r w:rsidR="003A1F42" w:rsidRPr="00DD2895">
        <w:t>your</w:t>
      </w:r>
      <w:proofErr w:type="gramEnd"/>
      <w:r w:rsidR="003A1F42" w:rsidRPr="00DD2895">
        <w:t xml:space="preserve"> writing, whether they elicit laughter, squirming, or grimaces.</w:t>
      </w:r>
    </w:p>
    <w:p w14:paraId="1B31D8CF" w14:textId="54C78167" w:rsidR="003A1F42" w:rsidRPr="00DD2895" w:rsidRDefault="003A1F42" w:rsidP="003A1F42">
      <w:pPr>
        <w:pStyle w:val="ListParagraph"/>
        <w:numPr>
          <w:ilvl w:val="0"/>
          <w:numId w:val="20"/>
        </w:numPr>
      </w:pPr>
      <w:r w:rsidRPr="00DD2895">
        <w:t xml:space="preserve">The primary learning objective for this course is to communicate about sexuality and related issues using language appropriate to a wide variety of audiences. This skill requires practice and there may be times when you (or we) miss the mark. However, we pledge to do make our best effort to be respectful and accurate in our language; we expect you to do the same. When in doubt, consider a variation of Mary Roach’s </w:t>
      </w:r>
      <w:proofErr w:type="gramStart"/>
      <w:r w:rsidRPr="00DD2895">
        <w:t>step-daughter</w:t>
      </w:r>
      <w:proofErr w:type="gramEnd"/>
      <w:r w:rsidRPr="00DD2895">
        <w:t xml:space="preserve"> test (see </w:t>
      </w:r>
      <w:r w:rsidRPr="00DD2895">
        <w:rPr>
          <w:i/>
        </w:rPr>
        <w:t>Bonk</w:t>
      </w:r>
      <w:r w:rsidRPr="00DD2895">
        <w:t xml:space="preserve"> p. 18): Write and speak in a way that would not mortify your mother.</w:t>
      </w:r>
    </w:p>
    <w:p w14:paraId="4AB46D5D" w14:textId="77777777" w:rsidR="003A1F42" w:rsidRPr="00DD2895" w:rsidRDefault="003A1F42" w:rsidP="003A1F42">
      <w:pPr>
        <w:pStyle w:val="ListParagraph"/>
        <w:ind w:left="360"/>
      </w:pPr>
    </w:p>
    <w:p w14:paraId="3222325A" w14:textId="77777777" w:rsidR="00825C6E" w:rsidRPr="00DD2895" w:rsidRDefault="00825C6E">
      <w:pPr>
        <w:rPr>
          <w:b/>
          <w:sz w:val="28"/>
          <w:szCs w:val="28"/>
        </w:rPr>
      </w:pPr>
      <w:r w:rsidRPr="00DD2895">
        <w:rPr>
          <w:b/>
          <w:sz w:val="28"/>
          <w:szCs w:val="28"/>
        </w:rPr>
        <w:t>The Instruction Manual</w:t>
      </w:r>
    </w:p>
    <w:p w14:paraId="520CD314" w14:textId="77777777" w:rsidR="00E24F94" w:rsidRPr="00DD2895" w:rsidRDefault="00416639" w:rsidP="00E24F94">
      <w:pPr>
        <w:widowControl w:val="0"/>
        <w:autoSpaceDE w:val="0"/>
        <w:autoSpaceDN w:val="0"/>
        <w:adjustRightInd w:val="0"/>
        <w:rPr>
          <w:rFonts w:ascii="Times New Roman" w:hAnsi="Times New Roman"/>
          <w:noProof w:val="0"/>
        </w:rPr>
      </w:pPr>
      <w:r w:rsidRPr="00DD2895">
        <w:t xml:space="preserve">How will I acquire the knowledge and skills I will need to </w:t>
      </w:r>
      <w:r w:rsidR="00E24F94" w:rsidRPr="00DD2895">
        <w:rPr>
          <w:rFonts w:ascii="Times New Roman" w:hAnsi="Times New Roman"/>
          <w:noProof w:val="0"/>
        </w:rPr>
        <w:t>communicate about sexuality and related issues using language appropriate to a wide variety of audiences?</w:t>
      </w:r>
    </w:p>
    <w:p w14:paraId="4C5C70B4" w14:textId="4EF76086" w:rsidR="00416639" w:rsidRPr="00DD2895" w:rsidRDefault="00E24F94" w:rsidP="00E24F94">
      <w:pPr>
        <w:pStyle w:val="ListParagraph"/>
        <w:widowControl w:val="0"/>
        <w:numPr>
          <w:ilvl w:val="0"/>
          <w:numId w:val="22"/>
        </w:numPr>
        <w:autoSpaceDE w:val="0"/>
        <w:autoSpaceDN w:val="0"/>
        <w:adjustRightInd w:val="0"/>
        <w:rPr>
          <w:szCs w:val="20"/>
        </w:rPr>
      </w:pPr>
      <w:r w:rsidRPr="00DD2895">
        <w:t>Complete all assigned pre-class preparation activities</w:t>
      </w:r>
    </w:p>
    <w:p w14:paraId="780C3E87" w14:textId="77777777" w:rsidR="00F86926" w:rsidRPr="00DD2895" w:rsidRDefault="00F86926" w:rsidP="00F86926">
      <w:pPr>
        <w:pStyle w:val="ListParagraph"/>
        <w:widowControl w:val="0"/>
        <w:numPr>
          <w:ilvl w:val="0"/>
          <w:numId w:val="22"/>
        </w:numPr>
        <w:autoSpaceDE w:val="0"/>
        <w:autoSpaceDN w:val="0"/>
        <w:adjustRightInd w:val="0"/>
        <w:rPr>
          <w:szCs w:val="20"/>
        </w:rPr>
      </w:pPr>
      <w:r w:rsidRPr="00DD2895">
        <w:t>Attend class regularly</w:t>
      </w:r>
    </w:p>
    <w:p w14:paraId="6EC0D750" w14:textId="4E56C707" w:rsidR="00942EF1" w:rsidRPr="00DD2895" w:rsidRDefault="00942EF1" w:rsidP="00942EF1">
      <w:pPr>
        <w:pStyle w:val="ListParagraph"/>
        <w:widowControl w:val="0"/>
        <w:numPr>
          <w:ilvl w:val="0"/>
          <w:numId w:val="22"/>
        </w:numPr>
        <w:autoSpaceDE w:val="0"/>
        <w:autoSpaceDN w:val="0"/>
        <w:adjustRightInd w:val="0"/>
        <w:rPr>
          <w:szCs w:val="20"/>
        </w:rPr>
      </w:pPr>
      <w:r w:rsidRPr="00DD2895">
        <w:rPr>
          <w:szCs w:val="20"/>
        </w:rPr>
        <w:t xml:space="preserve">Participate actively and constructively in </w:t>
      </w:r>
      <w:r w:rsidR="001E79E6" w:rsidRPr="00DD2895">
        <w:rPr>
          <w:szCs w:val="20"/>
        </w:rPr>
        <w:t xml:space="preserve">in-class and </w:t>
      </w:r>
      <w:r w:rsidRPr="00DD2895">
        <w:rPr>
          <w:szCs w:val="20"/>
        </w:rPr>
        <w:t>team activities</w:t>
      </w:r>
    </w:p>
    <w:p w14:paraId="6216BA01" w14:textId="77777777" w:rsidR="00E24F94" w:rsidRPr="00DD2895" w:rsidRDefault="00E24F94" w:rsidP="00E24F94">
      <w:pPr>
        <w:pStyle w:val="ListParagraph"/>
        <w:widowControl w:val="0"/>
        <w:numPr>
          <w:ilvl w:val="0"/>
          <w:numId w:val="22"/>
        </w:numPr>
        <w:autoSpaceDE w:val="0"/>
        <w:autoSpaceDN w:val="0"/>
        <w:adjustRightInd w:val="0"/>
        <w:rPr>
          <w:szCs w:val="20"/>
        </w:rPr>
      </w:pPr>
      <w:r w:rsidRPr="00DD2895">
        <w:t>Demonstrate your readiness to participate in in-class activities by performing satisfactorily on individual and team daily quizzes</w:t>
      </w:r>
    </w:p>
    <w:p w14:paraId="51D7A039" w14:textId="0FDA6C0C" w:rsidR="000B5DAD" w:rsidRPr="00DD2895" w:rsidRDefault="00EE2E8A" w:rsidP="00E24F94">
      <w:pPr>
        <w:pStyle w:val="ListParagraph"/>
        <w:widowControl w:val="0"/>
        <w:numPr>
          <w:ilvl w:val="0"/>
          <w:numId w:val="22"/>
        </w:numPr>
        <w:autoSpaceDE w:val="0"/>
        <w:autoSpaceDN w:val="0"/>
        <w:adjustRightInd w:val="0"/>
        <w:rPr>
          <w:szCs w:val="20"/>
        </w:rPr>
      </w:pPr>
      <w:r w:rsidRPr="00DD2895">
        <w:t xml:space="preserve">Complete </w:t>
      </w:r>
      <w:r w:rsidR="00AA6888" w:rsidRPr="00DD2895">
        <w:t>3-5</w:t>
      </w:r>
      <w:r w:rsidRPr="00DD2895">
        <w:t xml:space="preserve"> reflection papers relating material about human sexuality in </w:t>
      </w:r>
      <w:r w:rsidRPr="00DD2895">
        <w:rPr>
          <w:i/>
        </w:rPr>
        <w:t>Bonk</w:t>
      </w:r>
      <w:r w:rsidRPr="00DD2895">
        <w:t xml:space="preserve"> to your own beliefs and/or present day events and beliefs.</w:t>
      </w:r>
    </w:p>
    <w:p w14:paraId="75FBED5C" w14:textId="6811D053" w:rsidR="00D5153D" w:rsidRPr="00DD2895" w:rsidRDefault="00D5153D" w:rsidP="00E24F94">
      <w:pPr>
        <w:pStyle w:val="ListParagraph"/>
        <w:widowControl w:val="0"/>
        <w:numPr>
          <w:ilvl w:val="0"/>
          <w:numId w:val="22"/>
        </w:numPr>
        <w:autoSpaceDE w:val="0"/>
        <w:autoSpaceDN w:val="0"/>
        <w:adjustRightInd w:val="0"/>
        <w:rPr>
          <w:szCs w:val="20"/>
        </w:rPr>
      </w:pPr>
      <w:r w:rsidRPr="00DD2895">
        <w:rPr>
          <w:szCs w:val="20"/>
        </w:rPr>
        <w:t xml:space="preserve">Complete </w:t>
      </w:r>
      <w:r w:rsidR="00747533" w:rsidRPr="00DD2895">
        <w:rPr>
          <w:szCs w:val="20"/>
        </w:rPr>
        <w:t>3-5 culminating team activities</w:t>
      </w:r>
      <w:r w:rsidR="00AA6888" w:rsidRPr="00DD2895">
        <w:rPr>
          <w:szCs w:val="20"/>
        </w:rPr>
        <w:t xml:space="preserve"> </w:t>
      </w:r>
    </w:p>
    <w:p w14:paraId="76A99111" w14:textId="2808058F" w:rsidR="00E24F94" w:rsidRPr="00DD2895" w:rsidRDefault="00416639" w:rsidP="00E24F94">
      <w:pPr>
        <w:pStyle w:val="ListParagraph"/>
        <w:widowControl w:val="0"/>
        <w:numPr>
          <w:ilvl w:val="0"/>
          <w:numId w:val="22"/>
        </w:numPr>
        <w:autoSpaceDE w:val="0"/>
        <w:autoSpaceDN w:val="0"/>
        <w:adjustRightInd w:val="0"/>
        <w:rPr>
          <w:szCs w:val="20"/>
        </w:rPr>
      </w:pPr>
      <w:r w:rsidRPr="00DD2895">
        <w:rPr>
          <w:szCs w:val="20"/>
        </w:rPr>
        <w:t xml:space="preserve">Draft and revise a </w:t>
      </w:r>
      <w:r w:rsidR="00AA6888" w:rsidRPr="00DD2895">
        <w:rPr>
          <w:szCs w:val="20"/>
        </w:rPr>
        <w:t>final project applying class material to a</w:t>
      </w:r>
      <w:r w:rsidR="003A3DDB" w:rsidRPr="00DD2895">
        <w:rPr>
          <w:szCs w:val="20"/>
        </w:rPr>
        <w:t xml:space="preserve"> policy-related issue</w:t>
      </w:r>
    </w:p>
    <w:p w14:paraId="5202F2EF" w14:textId="7155E921" w:rsidR="00416639" w:rsidRPr="00DD2895" w:rsidRDefault="00416639" w:rsidP="00E24F94">
      <w:pPr>
        <w:pStyle w:val="ListParagraph"/>
        <w:widowControl w:val="0"/>
        <w:numPr>
          <w:ilvl w:val="0"/>
          <w:numId w:val="22"/>
        </w:numPr>
        <w:autoSpaceDE w:val="0"/>
        <w:autoSpaceDN w:val="0"/>
        <w:adjustRightInd w:val="0"/>
        <w:rPr>
          <w:szCs w:val="20"/>
        </w:rPr>
      </w:pPr>
      <w:r w:rsidRPr="00DD2895">
        <w:rPr>
          <w:szCs w:val="20"/>
        </w:rPr>
        <w:t>Provide your teammates feedback on their performance as teammates</w:t>
      </w:r>
    </w:p>
    <w:p w14:paraId="444C1FDE" w14:textId="5B937DD2" w:rsidR="00FD7402" w:rsidRPr="00DD2895" w:rsidRDefault="00416639" w:rsidP="00E24F94">
      <w:pPr>
        <w:widowControl w:val="0"/>
        <w:autoSpaceDE w:val="0"/>
        <w:autoSpaceDN w:val="0"/>
        <w:adjustRightInd w:val="0"/>
      </w:pPr>
      <w:r w:rsidRPr="00DD2895">
        <w:t>Each of these tasks are described in more detail below.</w:t>
      </w:r>
      <w:r w:rsidR="00144CC6" w:rsidRPr="00DD2895">
        <w:t xml:space="preserve"> </w:t>
      </w:r>
    </w:p>
    <w:p w14:paraId="2D088238" w14:textId="77777777" w:rsidR="00144CC6" w:rsidRPr="00DD2895" w:rsidRDefault="00144CC6" w:rsidP="00144CC6">
      <w:pPr>
        <w:rPr>
          <w:b/>
        </w:rPr>
      </w:pPr>
    </w:p>
    <w:p w14:paraId="444ED188" w14:textId="77777777" w:rsidR="00E24F94" w:rsidRPr="00DD2895" w:rsidRDefault="00E24F94" w:rsidP="00E24F94">
      <w:pPr>
        <w:pStyle w:val="ListParagraph"/>
        <w:widowControl w:val="0"/>
        <w:numPr>
          <w:ilvl w:val="0"/>
          <w:numId w:val="23"/>
        </w:numPr>
        <w:autoSpaceDE w:val="0"/>
        <w:autoSpaceDN w:val="0"/>
        <w:adjustRightInd w:val="0"/>
      </w:pPr>
      <w:r w:rsidRPr="00DD2895">
        <w:t>Complete all assigned pre-class preparation activities.</w:t>
      </w:r>
    </w:p>
    <w:p w14:paraId="19FA2D77" w14:textId="4F960F7B" w:rsidR="00E24F94" w:rsidRPr="00DD2895" w:rsidRDefault="00E24F94" w:rsidP="00E24F94">
      <w:pPr>
        <w:widowControl w:val="0"/>
        <w:autoSpaceDE w:val="0"/>
        <w:autoSpaceDN w:val="0"/>
        <w:adjustRightInd w:val="0"/>
      </w:pPr>
      <w:r w:rsidRPr="00DD2895">
        <w:t>The majority of pre-class preparation assignments will involve reading excerpts from the required texts and/or viewing short video clips</w:t>
      </w:r>
      <w:r w:rsidR="00256762" w:rsidRPr="00DD2895">
        <w:t>.</w:t>
      </w:r>
    </w:p>
    <w:p w14:paraId="643455FD" w14:textId="77777777" w:rsidR="00896783" w:rsidRPr="00DD2895" w:rsidRDefault="00896783" w:rsidP="00E24F94">
      <w:pPr>
        <w:widowControl w:val="0"/>
        <w:autoSpaceDE w:val="0"/>
        <w:autoSpaceDN w:val="0"/>
        <w:adjustRightInd w:val="0"/>
      </w:pPr>
    </w:p>
    <w:p w14:paraId="58DEE5B6" w14:textId="5F4028B9" w:rsidR="00416639" w:rsidRPr="00DD2895" w:rsidRDefault="00942EF1" w:rsidP="00E24F94">
      <w:pPr>
        <w:widowControl w:val="0"/>
        <w:autoSpaceDE w:val="0"/>
        <w:autoSpaceDN w:val="0"/>
        <w:adjustRightInd w:val="0"/>
        <w:rPr>
          <w:b/>
        </w:rPr>
      </w:pPr>
      <w:r w:rsidRPr="00DD2895">
        <w:rPr>
          <w:b/>
        </w:rPr>
        <w:t>The required texts</w:t>
      </w:r>
      <w:r w:rsidR="00416639" w:rsidRPr="00DD2895">
        <w:rPr>
          <w:b/>
        </w:rPr>
        <w:t xml:space="preserve"> </w:t>
      </w:r>
      <w:r w:rsidRPr="00DD2895">
        <w:rPr>
          <w:b/>
        </w:rPr>
        <w:t>are</w:t>
      </w:r>
      <w:r w:rsidR="00416639" w:rsidRPr="00DD2895">
        <w:rPr>
          <w:b/>
        </w:rPr>
        <w:t>:</w:t>
      </w:r>
    </w:p>
    <w:p w14:paraId="754DB8B7" w14:textId="0F731304" w:rsidR="00FF3B5C" w:rsidRPr="00DD2895" w:rsidRDefault="00F1038E" w:rsidP="00FF3B5C">
      <w:r w:rsidRPr="00DD2895">
        <w:t xml:space="preserve">Marks, Michael J. (2013) </w:t>
      </w:r>
      <w:r w:rsidRPr="00DD2895">
        <w:rPr>
          <w:i/>
        </w:rPr>
        <w:t>Illuminating Sexuality</w:t>
      </w:r>
      <w:r w:rsidRPr="00DD2895">
        <w:t>. Dubuque, IA: Kendall Hunt.</w:t>
      </w:r>
    </w:p>
    <w:p w14:paraId="014C1EE1" w14:textId="403AF079" w:rsidR="00FF3B5C" w:rsidRPr="00DD2895" w:rsidRDefault="00F1038E" w:rsidP="00416639">
      <w:pPr>
        <w:widowControl w:val="0"/>
        <w:autoSpaceDE w:val="0"/>
        <w:autoSpaceDN w:val="0"/>
        <w:adjustRightInd w:val="0"/>
      </w:pPr>
      <w:r w:rsidRPr="00DD2895">
        <w:t xml:space="preserve">Roach, Mary (2008) </w:t>
      </w:r>
      <w:r w:rsidRPr="00DD2895">
        <w:rPr>
          <w:i/>
        </w:rPr>
        <w:t xml:space="preserve">Bonk: The curious coupling of science and sex.  </w:t>
      </w:r>
      <w:r w:rsidRPr="00DD2895">
        <w:t>New York: Norton</w:t>
      </w:r>
    </w:p>
    <w:p w14:paraId="46D3C5B8" w14:textId="77777777" w:rsidR="00896783" w:rsidRPr="00A71176" w:rsidRDefault="00896783" w:rsidP="00416639">
      <w:pPr>
        <w:widowControl w:val="0"/>
        <w:autoSpaceDE w:val="0"/>
        <w:autoSpaceDN w:val="0"/>
        <w:adjustRightInd w:val="0"/>
      </w:pPr>
    </w:p>
    <w:p w14:paraId="4554F285" w14:textId="066F4C92" w:rsidR="00896783" w:rsidRPr="0014141C" w:rsidRDefault="00896783" w:rsidP="00416639">
      <w:pPr>
        <w:widowControl w:val="0"/>
        <w:autoSpaceDE w:val="0"/>
        <w:autoSpaceDN w:val="0"/>
        <w:adjustRightInd w:val="0"/>
        <w:rPr>
          <w:b/>
        </w:rPr>
      </w:pPr>
      <w:r w:rsidRPr="0014141C">
        <w:rPr>
          <w:b/>
        </w:rPr>
        <w:t>Other required materials:</w:t>
      </w:r>
    </w:p>
    <w:p w14:paraId="0CBC4B15" w14:textId="4F010ED3" w:rsidR="00AF2B8F" w:rsidRDefault="00AF2B8F" w:rsidP="00AF2B8F">
      <w:pPr>
        <w:rPr>
          <w:rFonts w:ascii="Times New Roman" w:hAnsi="Times New Roman"/>
        </w:rPr>
      </w:pPr>
      <w:r w:rsidRPr="00AF2B8F">
        <w:rPr>
          <w:rFonts w:ascii="Times New Roman" w:hAnsi="Times New Roman"/>
        </w:rPr>
        <mc:AlternateContent>
          <mc:Choice Requires="wps">
            <w:drawing>
              <wp:anchor distT="0" distB="0" distL="114300" distR="114300" simplePos="0" relativeHeight="251660288" behindDoc="0" locked="0" layoutInCell="1" allowOverlap="1" wp14:anchorId="6FA19AAA" wp14:editId="592E794A">
                <wp:simplePos x="0" y="0"/>
                <wp:positionH relativeFrom="column">
                  <wp:posOffset>847725</wp:posOffset>
                </wp:positionH>
                <wp:positionV relativeFrom="paragraph">
                  <wp:posOffset>374650</wp:posOffset>
                </wp:positionV>
                <wp:extent cx="935990" cy="944880"/>
                <wp:effectExtent l="0" t="6350" r="508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6C78C" w14:textId="5E900BC0" w:rsidR="00915F22" w:rsidRDefault="00915F22" w:rsidP="00AF2B8F">
                            <w:r>
                              <w:drawing>
                                <wp:inline distT="0" distB="0" distL="0" distR="0" wp14:anchorId="063E65DF" wp14:editId="1E63325E">
                                  <wp:extent cx="752475" cy="752475"/>
                                  <wp:effectExtent l="0" t="0" r="0" b="9525"/>
                                  <wp:docPr id="9" name="bkCvr" descr="Clicker 2 (New Only) (ISBN10: 1429280476; ISBN13: 978142928047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Cvr" descr="Clicker 2 (New Only) (ISBN10: 1429280476; ISBN13: 9781429280471)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6.75pt;margin-top:29.5pt;width:73.7pt;height:7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" filled="f" stroked="f">
                <v:textbox style="mso-fit-shape-to-text:t" inset=",7.2pt,,7.2pt">
                  <w:txbxContent>
                    <w:p w14:paraId="22D6C78C" w14:textId="5E900BC0" w:rsidR="00FB7DB3" w:rsidRDefault="00FB7DB3" w:rsidP="00AF2B8F">
                      <w:r>
                        <w:rPr>
                          <w:lang w:bidi="he-IL"/>
                        </w:rPr>
                        <w:drawing>
                          <wp:inline distT="0" distB="0" distL="0" distR="0" wp14:anchorId="063E65DF" wp14:editId="1E63325E">
                            <wp:extent cx="752475" cy="752475"/>
                            <wp:effectExtent l="0" t="0" r="0" b="9525"/>
                            <wp:docPr id="9" name="bkCvr" descr="Clicker 2 (New Only) (ISBN10: 1429280476; ISBN13: 978142928047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Cvr" descr="Clicker 2 (New Only) (ISBN10: 1429280476; ISBN13: 9781429280471)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v:textbox>
                <w10:wrap type="square"/>
              </v:shape>
            </w:pict>
          </mc:Fallback>
        </mc:AlternateContent>
      </w:r>
      <w:r w:rsidRPr="00AF2B8F">
        <w:rPr>
          <w:rFonts w:ascii="Times New Roman" w:hAnsi="Times New Roman"/>
        </w:rPr>
        <w:drawing>
          <wp:anchor distT="0" distB="0" distL="114300" distR="114300" simplePos="0" relativeHeight="251659264" behindDoc="0" locked="0" layoutInCell="1" allowOverlap="1" wp14:anchorId="25B75017" wp14:editId="770D8AFD">
            <wp:simplePos x="0" y="0"/>
            <wp:positionH relativeFrom="column">
              <wp:posOffset>1905</wp:posOffset>
            </wp:positionH>
            <wp:positionV relativeFrom="paragraph">
              <wp:posOffset>459105</wp:posOffset>
            </wp:positionV>
            <wp:extent cx="753745" cy="609600"/>
            <wp:effectExtent l="0" t="0" r="8255" b="0"/>
            <wp:wrapSquare wrapText="bothSides"/>
            <wp:docPr id="8" name="Picture 2" descr="iclc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lcik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37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B8F">
        <w:rPr>
          <w:rFonts w:ascii="Times New Roman" w:hAnsi="Times New Roman"/>
          <w:u w:val="single"/>
        </w:rPr>
        <w:t xml:space="preserve">An </w:t>
      </w:r>
      <w:r w:rsidRPr="00AF2B8F">
        <w:rPr>
          <w:rFonts w:ascii="Times New Roman" w:hAnsi="Times New Roman"/>
          <w:b/>
          <w:u w:val="single"/>
        </w:rPr>
        <w:t>i&gt;clicker</w:t>
      </w:r>
      <w:r w:rsidRPr="00AF2B8F">
        <w:rPr>
          <w:rFonts w:ascii="Times New Roman" w:hAnsi="Times New Roman"/>
          <w:u w:val="single"/>
        </w:rPr>
        <w:t xml:space="preserve"> Radio Frequency (RF) Student Response Pad</w:t>
      </w:r>
      <w:r w:rsidRPr="00AF2B8F">
        <w:rPr>
          <w:rFonts w:ascii="Times New Roman" w:hAnsi="Times New Roman"/>
        </w:rPr>
        <w:t xml:space="preserve"> (“clicker”) (available at the campus </w:t>
      </w:r>
      <w:r w:rsidR="0014141C">
        <w:rPr>
          <w:rFonts w:ascii="Times New Roman" w:hAnsi="Times New Roman"/>
        </w:rPr>
        <w:t>bookstore- see pictures below)</w:t>
      </w:r>
      <w:r w:rsidRPr="00AF2B8F">
        <w:rPr>
          <w:rFonts w:ascii="Times New Roman" w:hAnsi="Times New Roman"/>
        </w:rPr>
        <w:t xml:space="preserve">. EITHER version </w:t>
      </w:r>
      <w:r w:rsidR="00337BEF">
        <w:rPr>
          <w:rFonts w:ascii="Times New Roman" w:hAnsi="Times New Roman"/>
        </w:rPr>
        <w:t>is</w:t>
      </w:r>
      <w:r w:rsidRPr="00AF2B8F">
        <w:rPr>
          <w:rFonts w:ascii="Times New Roman" w:hAnsi="Times New Roman"/>
        </w:rPr>
        <w:t xml:space="preserve"> fine (the original or the iClicker 2). You will need to REGIS</w:t>
      </w:r>
      <w:r w:rsidR="009A683C">
        <w:rPr>
          <w:rFonts w:ascii="Times New Roman" w:hAnsi="Times New Roman"/>
        </w:rPr>
        <w:t>TER your i&gt;clicker for Psyc324</w:t>
      </w:r>
      <w:r w:rsidRPr="00AF2B8F">
        <w:rPr>
          <w:rFonts w:ascii="Times New Roman" w:hAnsi="Times New Roman"/>
        </w:rPr>
        <w:t xml:space="preserve"> with i&gt;clicker online (see instructions in the clicker section of this syllabus). Note that there is </w:t>
      </w:r>
      <w:r w:rsidRPr="00AF2B8F">
        <w:rPr>
          <w:rFonts w:ascii="Times New Roman" w:hAnsi="Times New Roman"/>
          <w:b/>
        </w:rPr>
        <w:t>no charge</w:t>
      </w:r>
      <w:r w:rsidRPr="00AF2B8F">
        <w:rPr>
          <w:rFonts w:ascii="Times New Roman" w:hAnsi="Times New Roman"/>
        </w:rPr>
        <w:t xml:space="preserve"> for this online registration. </w:t>
      </w:r>
    </w:p>
    <w:p w14:paraId="3A78653A" w14:textId="77777777" w:rsidR="00144CC6" w:rsidRDefault="00144CC6" w:rsidP="00416639"/>
    <w:p w14:paraId="6BE76301" w14:textId="77777777" w:rsidR="000124EA" w:rsidRPr="00DD2895" w:rsidRDefault="00F86926" w:rsidP="00416639">
      <w:pPr>
        <w:pStyle w:val="ListParagraph"/>
        <w:widowControl w:val="0"/>
        <w:numPr>
          <w:ilvl w:val="0"/>
          <w:numId w:val="23"/>
        </w:numPr>
        <w:autoSpaceDE w:val="0"/>
        <w:autoSpaceDN w:val="0"/>
        <w:adjustRightInd w:val="0"/>
        <w:rPr>
          <w:b/>
        </w:rPr>
      </w:pPr>
      <w:r w:rsidRPr="00F86926">
        <w:rPr>
          <w:b/>
        </w:rPr>
        <w:t xml:space="preserve">Attend </w:t>
      </w:r>
      <w:r w:rsidRPr="00DD2895">
        <w:rPr>
          <w:b/>
        </w:rPr>
        <w:t>class regularly</w:t>
      </w:r>
    </w:p>
    <w:p w14:paraId="4A516C71" w14:textId="073794F8" w:rsidR="000124EA" w:rsidRPr="00DD2895" w:rsidRDefault="00126F43" w:rsidP="000124EA">
      <w:pPr>
        <w:widowControl w:val="0"/>
        <w:autoSpaceDE w:val="0"/>
        <w:autoSpaceDN w:val="0"/>
        <w:adjustRightInd w:val="0"/>
        <w:rPr>
          <w:rFonts w:ascii="Times New Roman" w:hAnsi="Times New Roman"/>
          <w:noProof w:val="0"/>
        </w:rPr>
      </w:pPr>
      <w:r w:rsidRPr="00DD2895">
        <w:t xml:space="preserve">Attending class is critical to developing your ability to communicate </w:t>
      </w:r>
      <w:r w:rsidRPr="00DD2895">
        <w:rPr>
          <w:rFonts w:ascii="Times New Roman" w:hAnsi="Times New Roman"/>
          <w:noProof w:val="0"/>
        </w:rPr>
        <w:t>about sexuality and related issues using language appropriate to a wide variety of audiences because in-class activities and materials will give you opportunities to practice communicating. Communication is a skill not unlike knitting or shooting free throws; it improves with practice. Practice is particularly important in learning how to communicate about sexuality because you must learn how to negotiate all the emotions and beliefs associated with sexuality, as well the facts and vocabulary</w:t>
      </w:r>
      <w:r w:rsidR="0036090B" w:rsidRPr="00DD2895">
        <w:rPr>
          <w:rFonts w:ascii="Times New Roman" w:hAnsi="Times New Roman"/>
          <w:noProof w:val="0"/>
        </w:rPr>
        <w:t xml:space="preserve"> related to the topic.</w:t>
      </w:r>
    </w:p>
    <w:p w14:paraId="0CC1F097" w14:textId="77777777" w:rsidR="0036090B" w:rsidRPr="00DD2895" w:rsidRDefault="0036090B" w:rsidP="000124EA">
      <w:pPr>
        <w:widowControl w:val="0"/>
        <w:autoSpaceDE w:val="0"/>
        <w:autoSpaceDN w:val="0"/>
        <w:adjustRightInd w:val="0"/>
        <w:rPr>
          <w:rFonts w:ascii="Times New Roman" w:hAnsi="Times New Roman"/>
          <w:noProof w:val="0"/>
        </w:rPr>
      </w:pPr>
    </w:p>
    <w:p w14:paraId="7A5AA5D6" w14:textId="669E2329" w:rsidR="0036090B" w:rsidRPr="00DD2895" w:rsidRDefault="0036090B" w:rsidP="000124EA">
      <w:pPr>
        <w:widowControl w:val="0"/>
        <w:autoSpaceDE w:val="0"/>
        <w:autoSpaceDN w:val="0"/>
        <w:adjustRightInd w:val="0"/>
      </w:pPr>
      <w:r w:rsidRPr="00DD2895">
        <w:rPr>
          <w:rFonts w:ascii="Times New Roman" w:hAnsi="Times New Roman"/>
          <w:noProof w:val="0"/>
        </w:rPr>
        <w:t>Attending class is also critical to your final grade in class. Although attendance does not directly contribute to your final grade, we will be doing a variety of in-class activities and submitting out-of-class work during class. Most of these activities cannot be made-up. Your final grade will also include your teammates’ evaluation of your performance in the team. This evaluation is unlikely to be positive unless you are in class and make posi</w:t>
      </w:r>
      <w:r w:rsidR="00450275" w:rsidRPr="00DD2895">
        <w:rPr>
          <w:rFonts w:ascii="Times New Roman" w:hAnsi="Times New Roman"/>
          <w:noProof w:val="0"/>
        </w:rPr>
        <w:t xml:space="preserve">tive contributions to your team (see below for more information). </w:t>
      </w:r>
    </w:p>
    <w:p w14:paraId="30BA100E" w14:textId="77777777" w:rsidR="000124EA" w:rsidRPr="00DD2895" w:rsidRDefault="000124EA" w:rsidP="000124EA">
      <w:pPr>
        <w:widowControl w:val="0"/>
        <w:autoSpaceDE w:val="0"/>
        <w:autoSpaceDN w:val="0"/>
        <w:adjustRightInd w:val="0"/>
        <w:rPr>
          <w:b/>
        </w:rPr>
      </w:pPr>
    </w:p>
    <w:p w14:paraId="6C7CB43C" w14:textId="141CD112" w:rsidR="00416639" w:rsidRPr="000124EA" w:rsidRDefault="00416639" w:rsidP="00416639">
      <w:pPr>
        <w:pStyle w:val="ListParagraph"/>
        <w:widowControl w:val="0"/>
        <w:numPr>
          <w:ilvl w:val="0"/>
          <w:numId w:val="23"/>
        </w:numPr>
        <w:autoSpaceDE w:val="0"/>
        <w:autoSpaceDN w:val="0"/>
        <w:adjustRightInd w:val="0"/>
        <w:rPr>
          <w:b/>
        </w:rPr>
      </w:pPr>
      <w:r w:rsidRPr="000124EA">
        <w:rPr>
          <w:b/>
        </w:rPr>
        <w:t>Participate actively and co</w:t>
      </w:r>
      <w:r w:rsidR="00F86926" w:rsidRPr="000124EA">
        <w:rPr>
          <w:b/>
        </w:rPr>
        <w:t xml:space="preserve">nstructively in </w:t>
      </w:r>
      <w:r w:rsidR="001E79E6">
        <w:rPr>
          <w:b/>
        </w:rPr>
        <w:t xml:space="preserve">in-class </w:t>
      </w:r>
      <w:r w:rsidR="00F86926" w:rsidRPr="000124EA">
        <w:rPr>
          <w:b/>
        </w:rPr>
        <w:t>team activities</w:t>
      </w:r>
      <w:r w:rsidRPr="000124EA">
        <w:rPr>
          <w:b/>
        </w:rPr>
        <w:t>.</w:t>
      </w:r>
    </w:p>
    <w:p w14:paraId="071B43F5" w14:textId="77777777" w:rsidR="00416639" w:rsidRDefault="00416639" w:rsidP="00416639">
      <w:pPr>
        <w:widowControl w:val="0"/>
        <w:autoSpaceDE w:val="0"/>
        <w:autoSpaceDN w:val="0"/>
        <w:adjustRightInd w:val="0"/>
      </w:pPr>
      <w:r>
        <w:t xml:space="preserve">When asked, employers report that the ability to work in teams is one of the two most important characteristics they look for in future employees (Hart report, 2006). Unfortunately, you either have had no practice working with other people on a common task or have had negative experiences working with other people. You also may be far more comfortable texting than talking to people. All these experiences put you at a disadvantage on the job market. </w:t>
      </w:r>
    </w:p>
    <w:p w14:paraId="3C0ABFAF" w14:textId="77777777" w:rsidR="00416639" w:rsidRDefault="00416639" w:rsidP="00416639">
      <w:pPr>
        <w:widowControl w:val="0"/>
        <w:autoSpaceDE w:val="0"/>
        <w:autoSpaceDN w:val="0"/>
        <w:adjustRightInd w:val="0"/>
      </w:pPr>
    </w:p>
    <w:p w14:paraId="56C49623" w14:textId="48B55590" w:rsidR="00416639" w:rsidRPr="00CA57F8" w:rsidRDefault="002978F8" w:rsidP="00CA57F8">
      <w:pPr>
        <w:widowControl w:val="0"/>
        <w:autoSpaceDE w:val="0"/>
        <w:autoSpaceDN w:val="0"/>
        <w:adjustRightInd w:val="0"/>
        <w:spacing w:after="120"/>
      </w:pPr>
      <w:r>
        <w:t>Happily, working collaboratively and communicating with other people are b</w:t>
      </w:r>
      <w:r w:rsidR="00416639">
        <w:t xml:space="preserve">oth skills that can be improved with practice. To give you this practice, you </w:t>
      </w:r>
      <w:r w:rsidR="00416639" w:rsidRPr="00AA77F1">
        <w:t xml:space="preserve">will be assigned to </w:t>
      </w:r>
      <w:r w:rsidR="00416639">
        <w:t>a permanent learning team</w:t>
      </w:r>
      <w:r>
        <w:t xml:space="preserve"> at the beginning of the term</w:t>
      </w:r>
      <w:r w:rsidR="00416639" w:rsidRPr="00AA77F1">
        <w:t xml:space="preserve">. </w:t>
      </w:r>
      <w:r w:rsidR="00416639">
        <w:t xml:space="preserve">You will do </w:t>
      </w:r>
      <w:r w:rsidR="000124EA">
        <w:t xml:space="preserve">a variety </w:t>
      </w:r>
      <w:r w:rsidR="00416639">
        <w:t xml:space="preserve">of </w:t>
      </w:r>
      <w:r w:rsidR="00CA57F8">
        <w:t>in-class activities</w:t>
      </w:r>
      <w:r w:rsidR="00416639">
        <w:t xml:space="preserve"> in your teams, each of which </w:t>
      </w:r>
      <w:r w:rsidR="001E79E6">
        <w:t xml:space="preserve">will give you valuable practice </w:t>
      </w:r>
      <w:r w:rsidR="001E79E6">
        <w:rPr>
          <w:rFonts w:ascii="Times New Roman" w:hAnsi="Times New Roman"/>
          <w:noProof w:val="0"/>
          <w:color w:val="333333"/>
        </w:rPr>
        <w:t>communicating about sexuality and related issues.</w:t>
      </w:r>
      <w:r w:rsidR="00CA57F8">
        <w:t xml:space="preserve"> </w:t>
      </w:r>
      <w:r w:rsidR="00416639" w:rsidRPr="001E79E6">
        <w:rPr>
          <w:szCs w:val="20"/>
        </w:rPr>
        <w:t xml:space="preserve">During class activities, please give others and their ideas the attention and respect you expect to receive. Because you must be present to participate meaningfully in these activities, they </w:t>
      </w:r>
      <w:r w:rsidR="00416639" w:rsidRPr="001E79E6">
        <w:rPr>
          <w:szCs w:val="20"/>
          <w:u w:val="single"/>
        </w:rPr>
        <w:t>cannot be “made up.”</w:t>
      </w:r>
      <w:r w:rsidR="00416639" w:rsidRPr="001E79E6">
        <w:rPr>
          <w:szCs w:val="20"/>
        </w:rPr>
        <w:t xml:space="preserve"> If you know in advance that you must miss class, you may be able to complete the day’s activity early. Talk to Dr. Madson ASAP about this option. </w:t>
      </w:r>
    </w:p>
    <w:p w14:paraId="0509A339" w14:textId="77777777" w:rsidR="00416639" w:rsidRDefault="00416639" w:rsidP="00416639">
      <w:pPr>
        <w:widowControl w:val="0"/>
        <w:autoSpaceDE w:val="0"/>
        <w:autoSpaceDN w:val="0"/>
        <w:adjustRightInd w:val="0"/>
        <w:rPr>
          <w:b/>
        </w:rPr>
      </w:pPr>
    </w:p>
    <w:p w14:paraId="7473D55C" w14:textId="089D2E07" w:rsidR="000124EA" w:rsidRPr="0030702F" w:rsidRDefault="000124EA" w:rsidP="000124EA">
      <w:pPr>
        <w:pStyle w:val="ListParagraph"/>
        <w:widowControl w:val="0"/>
        <w:numPr>
          <w:ilvl w:val="0"/>
          <w:numId w:val="23"/>
        </w:numPr>
        <w:autoSpaceDE w:val="0"/>
        <w:autoSpaceDN w:val="0"/>
        <w:adjustRightInd w:val="0"/>
        <w:rPr>
          <w:b/>
          <w:szCs w:val="20"/>
        </w:rPr>
      </w:pPr>
      <w:r w:rsidRPr="0030702F">
        <w:rPr>
          <w:b/>
        </w:rPr>
        <w:t>Demonstrate your readiness to participate in in-class activities by performing satisfactorily on individual and team daily quizzes</w:t>
      </w:r>
      <w:r w:rsidR="0030702F">
        <w:rPr>
          <w:b/>
        </w:rPr>
        <w:t>.</w:t>
      </w:r>
    </w:p>
    <w:p w14:paraId="4BE94FC0" w14:textId="74564197" w:rsidR="0008724E" w:rsidRPr="004A450D" w:rsidRDefault="000124EA" w:rsidP="0008724E">
      <w:pPr>
        <w:rPr>
          <w:szCs w:val="20"/>
        </w:rPr>
      </w:pPr>
      <w:r w:rsidRPr="000124EA">
        <w:rPr>
          <w:szCs w:val="20"/>
        </w:rPr>
        <w:t xml:space="preserve">Most class periods will begin with a closed-book, two-item, multiple-choice quiz over the </w:t>
      </w:r>
      <w:r w:rsidR="005A5C38">
        <w:rPr>
          <w:szCs w:val="20"/>
        </w:rPr>
        <w:t>assigned pre-class preparation material</w:t>
      </w:r>
      <w:r w:rsidRPr="000124EA">
        <w:rPr>
          <w:szCs w:val="20"/>
        </w:rPr>
        <w:t xml:space="preserve">. </w:t>
      </w:r>
      <w:r w:rsidR="0008724E" w:rsidRPr="004A450D">
        <w:rPr>
          <w:szCs w:val="20"/>
        </w:rPr>
        <w:t xml:space="preserve">These quizzes will help motivate you to </w:t>
      </w:r>
      <w:r w:rsidR="0008724E">
        <w:rPr>
          <w:szCs w:val="20"/>
        </w:rPr>
        <w:t xml:space="preserve">prepare for </w:t>
      </w:r>
      <w:r w:rsidR="0008724E" w:rsidRPr="004A450D">
        <w:rPr>
          <w:szCs w:val="20"/>
        </w:rPr>
        <w:t xml:space="preserve">and attend class. </w:t>
      </w:r>
    </w:p>
    <w:p w14:paraId="50A5665F" w14:textId="77777777" w:rsidR="0008724E" w:rsidRPr="004A450D" w:rsidRDefault="0008724E" w:rsidP="0008724E">
      <w:pPr>
        <w:widowControl w:val="0"/>
        <w:autoSpaceDE w:val="0"/>
        <w:autoSpaceDN w:val="0"/>
        <w:adjustRightInd w:val="0"/>
        <w:rPr>
          <w:szCs w:val="20"/>
        </w:rPr>
      </w:pPr>
    </w:p>
    <w:p w14:paraId="74551A62" w14:textId="714E4EDD" w:rsidR="0008724E" w:rsidRPr="004A450D" w:rsidRDefault="0035395A" w:rsidP="0008724E">
      <w:pPr>
        <w:widowControl w:val="0"/>
        <w:autoSpaceDE w:val="0"/>
        <w:autoSpaceDN w:val="0"/>
        <w:adjustRightInd w:val="0"/>
        <w:rPr>
          <w:szCs w:val="20"/>
        </w:rPr>
      </w:pPr>
      <w:r>
        <w:rPr>
          <w:szCs w:val="20"/>
        </w:rPr>
        <w:t>Daily quizzes</w:t>
      </w:r>
      <w:r w:rsidR="0008724E" w:rsidRPr="004A450D">
        <w:rPr>
          <w:szCs w:val="20"/>
        </w:rPr>
        <w:t xml:space="preserve"> will be administered in two phases.  First, students will have 4 minutes to complete the </w:t>
      </w:r>
      <w:r>
        <w:rPr>
          <w:szCs w:val="20"/>
        </w:rPr>
        <w:t>quiz</w:t>
      </w:r>
      <w:r w:rsidR="0008724E" w:rsidRPr="004A450D">
        <w:rPr>
          <w:szCs w:val="20"/>
        </w:rPr>
        <w:t xml:space="preserve"> individually</w:t>
      </w:r>
      <w:r w:rsidR="0008724E">
        <w:rPr>
          <w:szCs w:val="20"/>
        </w:rPr>
        <w:t xml:space="preserve"> using </w:t>
      </w:r>
      <w:r w:rsidR="00896783">
        <w:rPr>
          <w:szCs w:val="20"/>
        </w:rPr>
        <w:t>iClickers</w:t>
      </w:r>
      <w:r w:rsidR="0008724E" w:rsidRPr="004A450D">
        <w:rPr>
          <w:szCs w:val="20"/>
        </w:rPr>
        <w:t xml:space="preserve">.  </w:t>
      </w:r>
      <w:r>
        <w:rPr>
          <w:szCs w:val="20"/>
        </w:rPr>
        <w:t>Students who forget their iClicker</w:t>
      </w:r>
      <w:r w:rsidR="0008724E">
        <w:rPr>
          <w:szCs w:val="20"/>
        </w:rPr>
        <w:t xml:space="preserve"> will earn a zero on the </w:t>
      </w:r>
      <w:r>
        <w:rPr>
          <w:szCs w:val="20"/>
        </w:rPr>
        <w:t>individual portion of the quiz</w:t>
      </w:r>
      <w:r w:rsidR="0008724E">
        <w:rPr>
          <w:szCs w:val="20"/>
        </w:rPr>
        <w:t xml:space="preserve">. At the end of 4 minutes (or when everyone has completed the individual portion of the </w:t>
      </w:r>
      <w:r>
        <w:rPr>
          <w:szCs w:val="20"/>
        </w:rPr>
        <w:t>quiz</w:t>
      </w:r>
      <w:r w:rsidR="0008724E">
        <w:rPr>
          <w:szCs w:val="20"/>
        </w:rPr>
        <w:t xml:space="preserve">), teams </w:t>
      </w:r>
      <w:r w:rsidR="0008724E" w:rsidRPr="004A450D">
        <w:rPr>
          <w:szCs w:val="20"/>
        </w:rPr>
        <w:t xml:space="preserve">will have another 4 minutes to complete the </w:t>
      </w:r>
      <w:r>
        <w:rPr>
          <w:szCs w:val="20"/>
        </w:rPr>
        <w:t>quiz</w:t>
      </w:r>
      <w:r w:rsidR="0008724E" w:rsidRPr="004A450D">
        <w:rPr>
          <w:szCs w:val="20"/>
        </w:rPr>
        <w:t xml:space="preserve"> working together to identify the correct answers. </w:t>
      </w:r>
      <w:r w:rsidR="0008724E">
        <w:rPr>
          <w:szCs w:val="20"/>
        </w:rPr>
        <w:t xml:space="preserve">Team answers will be recorded on the IF-AT answer sheet that </w:t>
      </w:r>
      <w:r>
        <w:rPr>
          <w:szCs w:val="20"/>
        </w:rPr>
        <w:t>we</w:t>
      </w:r>
      <w:r w:rsidR="0008724E">
        <w:rPr>
          <w:szCs w:val="20"/>
        </w:rPr>
        <w:t xml:space="preserve"> will provide. </w:t>
      </w:r>
      <w:r w:rsidR="0008724E" w:rsidRPr="004A450D">
        <w:rPr>
          <w:szCs w:val="20"/>
        </w:rPr>
        <w:t xml:space="preserve">All members of a team will receive the same team score on each </w:t>
      </w:r>
      <w:r>
        <w:rPr>
          <w:szCs w:val="20"/>
        </w:rPr>
        <w:t>quiz</w:t>
      </w:r>
      <w:r w:rsidR="0008724E" w:rsidRPr="004A450D">
        <w:rPr>
          <w:szCs w:val="20"/>
        </w:rPr>
        <w:t xml:space="preserve">.  </w:t>
      </w:r>
    </w:p>
    <w:p w14:paraId="2808C3D9" w14:textId="77777777" w:rsidR="00B30AD8" w:rsidRDefault="00B30AD8" w:rsidP="0008724E">
      <w:pPr>
        <w:rPr>
          <w:szCs w:val="20"/>
        </w:rPr>
      </w:pPr>
    </w:p>
    <w:p w14:paraId="7FE21390" w14:textId="1945C67B" w:rsidR="0008724E" w:rsidRDefault="0008724E" w:rsidP="0008724E">
      <w:pPr>
        <w:rPr>
          <w:szCs w:val="20"/>
        </w:rPr>
      </w:pPr>
      <w:r w:rsidRPr="004A450D">
        <w:rPr>
          <w:szCs w:val="20"/>
        </w:rPr>
        <w:lastRenderedPageBreak/>
        <w:t xml:space="preserve">At the end of the term, individual scores on the </w:t>
      </w:r>
      <w:r w:rsidR="003926C1">
        <w:rPr>
          <w:szCs w:val="20"/>
        </w:rPr>
        <w:t>daily quizzes</w:t>
      </w:r>
      <w:r w:rsidRPr="004A450D">
        <w:rPr>
          <w:szCs w:val="20"/>
        </w:rPr>
        <w:t xml:space="preserve"> will be added together to cal</w:t>
      </w:r>
      <w:r w:rsidR="00B30AD8">
        <w:rPr>
          <w:szCs w:val="20"/>
        </w:rPr>
        <w:t>culate an individual total; t</w:t>
      </w:r>
      <w:r w:rsidRPr="004A450D">
        <w:rPr>
          <w:szCs w:val="20"/>
        </w:rPr>
        <w:t>eam scores will be added together to calculate a team total. The</w:t>
      </w:r>
      <w:r>
        <w:rPr>
          <w:szCs w:val="20"/>
        </w:rPr>
        <w:t xml:space="preserve"> individual DQ total</w:t>
      </w:r>
      <w:r w:rsidRPr="004A450D">
        <w:rPr>
          <w:szCs w:val="20"/>
        </w:rPr>
        <w:t xml:space="preserve"> </w:t>
      </w:r>
      <w:r>
        <w:rPr>
          <w:szCs w:val="20"/>
        </w:rPr>
        <w:t xml:space="preserve">and the team </w:t>
      </w:r>
      <w:r w:rsidR="003926C1">
        <w:rPr>
          <w:szCs w:val="20"/>
        </w:rPr>
        <w:t>daily quiz</w:t>
      </w:r>
      <w:r>
        <w:rPr>
          <w:szCs w:val="20"/>
        </w:rPr>
        <w:t xml:space="preserve"> total </w:t>
      </w:r>
      <w:r w:rsidRPr="004A450D">
        <w:rPr>
          <w:szCs w:val="20"/>
        </w:rPr>
        <w:t xml:space="preserve">will </w:t>
      </w:r>
      <w:r>
        <w:rPr>
          <w:szCs w:val="20"/>
        </w:rPr>
        <w:t xml:space="preserve">each </w:t>
      </w:r>
      <w:r w:rsidRPr="004A450D">
        <w:rPr>
          <w:szCs w:val="20"/>
        </w:rPr>
        <w:t xml:space="preserve">be weighted in the final </w:t>
      </w:r>
      <w:r w:rsidRPr="00747533">
        <w:rPr>
          <w:szCs w:val="20"/>
        </w:rPr>
        <w:t>grade according to the grade weights specified below.</w:t>
      </w:r>
      <w:r w:rsidRPr="004A450D">
        <w:rPr>
          <w:szCs w:val="20"/>
        </w:rPr>
        <w:t xml:space="preserve"> </w:t>
      </w:r>
    </w:p>
    <w:p w14:paraId="1F158628" w14:textId="77777777" w:rsidR="0008724E" w:rsidRDefault="0008724E" w:rsidP="0008724E">
      <w:pPr>
        <w:rPr>
          <w:szCs w:val="20"/>
        </w:rPr>
      </w:pPr>
    </w:p>
    <w:p w14:paraId="2D05AAD2" w14:textId="2B615F66" w:rsidR="0008724E" w:rsidRDefault="0008724E" w:rsidP="0008724E">
      <w:pPr>
        <w:rPr>
          <w:szCs w:val="20"/>
          <w:u w:val="single"/>
        </w:rPr>
      </w:pPr>
      <w:r w:rsidRPr="004A450D">
        <w:rPr>
          <w:szCs w:val="20"/>
        </w:rPr>
        <w:t xml:space="preserve">Because </w:t>
      </w:r>
      <w:r w:rsidR="00896783">
        <w:rPr>
          <w:szCs w:val="20"/>
        </w:rPr>
        <w:t>daily quizzes</w:t>
      </w:r>
      <w:r>
        <w:rPr>
          <w:szCs w:val="20"/>
        </w:rPr>
        <w:t xml:space="preserve"> hold students accountable for being prepared for </w:t>
      </w:r>
      <w:r w:rsidR="00896783">
        <w:rPr>
          <w:szCs w:val="20"/>
        </w:rPr>
        <w:t xml:space="preserve">and attending </w:t>
      </w:r>
      <w:r>
        <w:rPr>
          <w:szCs w:val="20"/>
        </w:rPr>
        <w:t>class,</w:t>
      </w:r>
      <w:r w:rsidRPr="004A450D">
        <w:rPr>
          <w:szCs w:val="20"/>
        </w:rPr>
        <w:t xml:space="preserve"> </w:t>
      </w:r>
      <w:r w:rsidRPr="004A450D">
        <w:rPr>
          <w:b/>
          <w:szCs w:val="20"/>
          <w:u w:val="single"/>
        </w:rPr>
        <w:t>no make-up quizzes will be given</w:t>
      </w:r>
      <w:r w:rsidRPr="004A450D">
        <w:rPr>
          <w:szCs w:val="20"/>
        </w:rPr>
        <w:t xml:space="preserve"> for any reason. Students who miss a </w:t>
      </w:r>
      <w:r w:rsidR="00896783">
        <w:rPr>
          <w:szCs w:val="20"/>
        </w:rPr>
        <w:t>daily quiz</w:t>
      </w:r>
      <w:r w:rsidRPr="004A450D">
        <w:rPr>
          <w:szCs w:val="20"/>
        </w:rPr>
        <w:t xml:space="preserve"> will receive zeros on both the individual and team portion of the DQ. If you know you’ll need to miss class, you may make arrangements to take the DQ early.</w:t>
      </w:r>
    </w:p>
    <w:p w14:paraId="6D7BBBBC" w14:textId="77777777" w:rsidR="003926C1" w:rsidRDefault="003926C1" w:rsidP="0008724E">
      <w:pPr>
        <w:rPr>
          <w:szCs w:val="20"/>
          <w:u w:val="single"/>
        </w:rPr>
      </w:pPr>
    </w:p>
    <w:p w14:paraId="2C1F46AD" w14:textId="4D7704FE" w:rsidR="0008724E" w:rsidRPr="00896783" w:rsidRDefault="0008724E" w:rsidP="0008724E">
      <w:pPr>
        <w:rPr>
          <w:szCs w:val="20"/>
        </w:rPr>
      </w:pPr>
      <w:r w:rsidRPr="004A450D">
        <w:rPr>
          <w:szCs w:val="20"/>
          <w:u w:val="single"/>
        </w:rPr>
        <w:t xml:space="preserve">The daily quiz will be given at the beginning of the class period so it is very important that you arrive on time. </w:t>
      </w:r>
      <w:r w:rsidRPr="00896783">
        <w:rPr>
          <w:szCs w:val="20"/>
        </w:rPr>
        <w:t xml:space="preserve">If the class has begun the team portion of the DQ by the time you arrive, you will earn a zero on the individual portion. If you arrive after the DQ is completed, you will earn a zero on both the individual and team portion. </w:t>
      </w:r>
    </w:p>
    <w:p w14:paraId="4BB4BD49" w14:textId="6FCE84F7" w:rsidR="00FC3077" w:rsidRDefault="00FC3077" w:rsidP="000124EA">
      <w:pPr>
        <w:rPr>
          <w:szCs w:val="20"/>
        </w:rPr>
      </w:pPr>
    </w:p>
    <w:p w14:paraId="5DC77A5A" w14:textId="4592FF98" w:rsidR="00416639" w:rsidRPr="00D5153D" w:rsidRDefault="00416639" w:rsidP="00D5153D">
      <w:pPr>
        <w:pStyle w:val="ListParagraph"/>
        <w:widowControl w:val="0"/>
        <w:numPr>
          <w:ilvl w:val="0"/>
          <w:numId w:val="23"/>
        </w:numPr>
        <w:autoSpaceDE w:val="0"/>
        <w:autoSpaceDN w:val="0"/>
        <w:adjustRightInd w:val="0"/>
        <w:rPr>
          <w:b/>
        </w:rPr>
      </w:pPr>
      <w:r w:rsidRPr="00D5153D">
        <w:rPr>
          <w:b/>
        </w:rPr>
        <w:t xml:space="preserve">Complete </w:t>
      </w:r>
      <w:r w:rsidR="00747533">
        <w:rPr>
          <w:b/>
        </w:rPr>
        <w:t>3-5</w:t>
      </w:r>
      <w:r w:rsidR="00144CC6" w:rsidRPr="00D5153D">
        <w:rPr>
          <w:b/>
        </w:rPr>
        <w:t xml:space="preserve"> </w:t>
      </w:r>
      <w:r w:rsidR="00E95920">
        <w:rPr>
          <w:b/>
        </w:rPr>
        <w:t xml:space="preserve">reflection papers </w:t>
      </w:r>
      <w:r w:rsidR="00F2305F">
        <w:rPr>
          <w:b/>
        </w:rPr>
        <w:t xml:space="preserve">relating material </w:t>
      </w:r>
      <w:r w:rsidR="00932030">
        <w:rPr>
          <w:b/>
        </w:rPr>
        <w:t xml:space="preserve">about human sexuality </w:t>
      </w:r>
      <w:r w:rsidR="00F2305F">
        <w:rPr>
          <w:b/>
        </w:rPr>
        <w:t xml:space="preserve">in </w:t>
      </w:r>
      <w:r w:rsidR="00F2305F" w:rsidRPr="00932030">
        <w:rPr>
          <w:b/>
          <w:i/>
        </w:rPr>
        <w:t>Bonk</w:t>
      </w:r>
      <w:r w:rsidR="00F2305F">
        <w:rPr>
          <w:b/>
        </w:rPr>
        <w:t xml:space="preserve"> to your own beliefs and/or present day events and beliefs</w:t>
      </w:r>
      <w:r w:rsidR="00932030">
        <w:rPr>
          <w:b/>
        </w:rPr>
        <w:t>.</w:t>
      </w:r>
    </w:p>
    <w:p w14:paraId="48ADB4D3" w14:textId="28A50459" w:rsidR="00416639" w:rsidRDefault="00416639" w:rsidP="00416639">
      <w:pPr>
        <w:widowControl w:val="0"/>
        <w:autoSpaceDE w:val="0"/>
        <w:autoSpaceDN w:val="0"/>
        <w:adjustRightInd w:val="0"/>
      </w:pPr>
      <w:r>
        <w:t>S</w:t>
      </w:r>
      <w:r w:rsidRPr="004A450D">
        <w:t xml:space="preserve">tudents will </w:t>
      </w:r>
      <w:r>
        <w:t xml:space="preserve">write </w:t>
      </w:r>
      <w:r w:rsidR="00747533">
        <w:t>3-5</w:t>
      </w:r>
      <w:r w:rsidR="00144CC6">
        <w:t xml:space="preserve"> </w:t>
      </w:r>
      <w:r w:rsidR="00E95920">
        <w:t xml:space="preserve">reflection </w:t>
      </w:r>
      <w:r>
        <w:t>papers (as individuals, not teams)</w:t>
      </w:r>
      <w:r w:rsidR="00E95920">
        <w:t xml:space="preserve"> based on portions of </w:t>
      </w:r>
      <w:r w:rsidR="00E95920" w:rsidRPr="00E95920">
        <w:rPr>
          <w:i/>
        </w:rPr>
        <w:t>Bonk</w:t>
      </w:r>
      <w:r>
        <w:t xml:space="preserve">. </w:t>
      </w:r>
      <w:r w:rsidR="00E95920">
        <w:t xml:space="preserve">These papers will be </w:t>
      </w:r>
      <w:r w:rsidR="00E95920">
        <w:rPr>
          <w:rFonts w:asciiTheme="majorBidi" w:hAnsiTheme="majorBidi" w:cstheme="majorBidi"/>
        </w:rPr>
        <w:t xml:space="preserve">2-3 double-spaced pages </w:t>
      </w:r>
      <w:r w:rsidR="00644381">
        <w:rPr>
          <w:rFonts w:asciiTheme="majorBidi" w:hAnsiTheme="majorBidi" w:cstheme="majorBidi"/>
        </w:rPr>
        <w:t>relating the material in Bonk, most of which is historical in nature, to present day beliefs</w:t>
      </w:r>
      <w:r w:rsidR="00E95920">
        <w:rPr>
          <w:rFonts w:asciiTheme="majorBidi" w:hAnsiTheme="majorBidi" w:cstheme="majorBidi"/>
        </w:rPr>
        <w:t xml:space="preserve">. </w:t>
      </w:r>
      <w:r w:rsidR="00D8196E">
        <w:rPr>
          <w:rFonts w:asciiTheme="majorBidi" w:hAnsiTheme="majorBidi" w:cstheme="majorBidi"/>
        </w:rPr>
        <w:t xml:space="preserve">More detailed information </w:t>
      </w:r>
      <w:r>
        <w:t xml:space="preserve">and the evaluative criteria for these papers </w:t>
      </w:r>
      <w:r w:rsidR="00144CC6">
        <w:t>will be posted on Canvas</w:t>
      </w:r>
      <w:r w:rsidRPr="00CB2421">
        <w:rPr>
          <w:i/>
        </w:rPr>
        <w:t>.</w:t>
      </w:r>
      <w:r>
        <w:t xml:space="preserve"> Due dates are listed on the tentative schedule in the syllabus. Students are encouraged to consult the NMSU Writing Center (</w:t>
      </w:r>
      <w:hyperlink r:id="rId20" w:history="1">
        <w:r w:rsidRPr="00BF4AC1">
          <w:rPr>
            <w:rStyle w:val="Hyperlink"/>
          </w:rPr>
          <w:t>http://www.nmsu.edu/~english/resources/writingcenter/</w:t>
        </w:r>
      </w:hyperlink>
      <w:r>
        <w:t xml:space="preserve">) or the Purdue Online Writing </w:t>
      </w:r>
      <w:r w:rsidRPr="006C4C17">
        <w:rPr>
          <w:sz w:val="22"/>
        </w:rPr>
        <w:t>Center (</w:t>
      </w:r>
      <w:hyperlink r:id="rId21" w:history="1">
        <w:r w:rsidRPr="00BF4AC1">
          <w:rPr>
            <w:rStyle w:val="Hyperlink"/>
            <w:rFonts w:eastAsia="Calibri" w:cs="Arial"/>
            <w:bCs/>
            <w:sz w:val="22"/>
            <w:szCs w:val="26"/>
          </w:rPr>
          <w:t>owl</w:t>
        </w:r>
        <w:r w:rsidRPr="00BF4AC1">
          <w:rPr>
            <w:rStyle w:val="Hyperlink"/>
            <w:rFonts w:eastAsia="Calibri" w:cs="Arial"/>
            <w:sz w:val="22"/>
            <w:szCs w:val="26"/>
          </w:rPr>
          <w:t>.english.</w:t>
        </w:r>
        <w:r w:rsidRPr="00BF4AC1">
          <w:rPr>
            <w:rStyle w:val="Hyperlink"/>
            <w:rFonts w:eastAsia="Calibri" w:cs="Arial"/>
            <w:bCs/>
            <w:sz w:val="22"/>
            <w:szCs w:val="26"/>
          </w:rPr>
          <w:t>purdue</w:t>
        </w:r>
        <w:r w:rsidRPr="00BF4AC1">
          <w:rPr>
            <w:rStyle w:val="Hyperlink"/>
            <w:rFonts w:eastAsia="Calibri" w:cs="Arial"/>
            <w:sz w:val="22"/>
            <w:szCs w:val="26"/>
          </w:rPr>
          <w:t>.edu</w:t>
        </w:r>
      </w:hyperlink>
      <w:r w:rsidRPr="006C4C17">
        <w:rPr>
          <w:rFonts w:eastAsia="Calibri" w:cs="Arial"/>
          <w:sz w:val="22"/>
          <w:szCs w:val="26"/>
        </w:rPr>
        <w:t>)</w:t>
      </w:r>
      <w:r w:rsidRPr="006C4C17">
        <w:rPr>
          <w:rFonts w:eastAsia="Calibri" w:cs="Arial"/>
          <w:sz w:val="26"/>
          <w:szCs w:val="26"/>
        </w:rPr>
        <w:t xml:space="preserve"> </w:t>
      </w:r>
      <w:r w:rsidRPr="006C4C17">
        <w:t>for help</w:t>
      </w:r>
      <w:r>
        <w:t xml:space="preserve"> with these assignments.</w:t>
      </w:r>
    </w:p>
    <w:p w14:paraId="4AFECC3B" w14:textId="77777777" w:rsidR="00416639" w:rsidRPr="004A450D" w:rsidRDefault="00416639" w:rsidP="00416639">
      <w:pPr>
        <w:widowControl w:val="0"/>
        <w:autoSpaceDE w:val="0"/>
        <w:autoSpaceDN w:val="0"/>
        <w:adjustRightInd w:val="0"/>
      </w:pPr>
    </w:p>
    <w:p w14:paraId="3134424F" w14:textId="05B6F429" w:rsidR="00D5153D" w:rsidRDefault="00D5153D" w:rsidP="00D5153D">
      <w:pPr>
        <w:pStyle w:val="ListParagraph"/>
        <w:numPr>
          <w:ilvl w:val="0"/>
          <w:numId w:val="23"/>
        </w:numPr>
      </w:pPr>
      <w:r>
        <w:rPr>
          <w:b/>
        </w:rPr>
        <w:t xml:space="preserve">Complete </w:t>
      </w:r>
      <w:r w:rsidR="00747533">
        <w:rPr>
          <w:b/>
        </w:rPr>
        <w:t>3-5 culminating team activities</w:t>
      </w:r>
      <w:r w:rsidR="00FF3B5C" w:rsidRPr="00D5153D">
        <w:rPr>
          <w:b/>
        </w:rPr>
        <w:t>:</w:t>
      </w:r>
      <w:r w:rsidR="00FF3B5C" w:rsidRPr="00055E85">
        <w:t xml:space="preserve">  </w:t>
      </w:r>
    </w:p>
    <w:p w14:paraId="766A91D4" w14:textId="07BE72B2" w:rsidR="00FF3B5C" w:rsidRDefault="00FF3B5C" w:rsidP="00D5153D">
      <w:r w:rsidRPr="00055E85">
        <w:t xml:space="preserve">Each learning team will </w:t>
      </w:r>
      <w:r w:rsidR="00747533">
        <w:t>complete a team activity at the end of each unit of class material. These activities will require you to use information from the unit to make and defend a decision (e.g., which sexually transmitted infection is</w:t>
      </w:r>
      <w:r w:rsidR="000865E9">
        <w:t xml:space="preserve"> most dangerous)</w:t>
      </w:r>
      <w:r w:rsidRPr="00055E85">
        <w:t xml:space="preserve">  Additional information on the</w:t>
      </w:r>
      <w:r w:rsidR="000865E9">
        <w:t>se tasks</w:t>
      </w:r>
      <w:r w:rsidRPr="00055E85">
        <w:t xml:space="preserve"> posters </w:t>
      </w:r>
      <w:r w:rsidR="00CC2A0B">
        <w:t>will be posted on Canvas</w:t>
      </w:r>
      <w:r w:rsidR="000865E9">
        <w:t>.</w:t>
      </w:r>
    </w:p>
    <w:p w14:paraId="6D74FA03" w14:textId="77777777" w:rsidR="00D5153D" w:rsidRDefault="00D5153D" w:rsidP="00D5153D"/>
    <w:p w14:paraId="01AF01AC" w14:textId="00CF607C" w:rsidR="00D5153D" w:rsidRPr="00D5153D" w:rsidRDefault="00D5153D" w:rsidP="00D5153D">
      <w:pPr>
        <w:pStyle w:val="ListParagraph"/>
        <w:numPr>
          <w:ilvl w:val="0"/>
          <w:numId w:val="23"/>
        </w:numPr>
        <w:rPr>
          <w:b/>
        </w:rPr>
      </w:pPr>
      <w:r w:rsidRPr="00D5153D">
        <w:rPr>
          <w:b/>
        </w:rPr>
        <w:t xml:space="preserve">Draft </w:t>
      </w:r>
      <w:r w:rsidR="000865E9" w:rsidRPr="000865E9">
        <w:rPr>
          <w:b/>
          <w:szCs w:val="20"/>
        </w:rPr>
        <w:t>revise a final project applying class material to a policy-related issue</w:t>
      </w:r>
    </w:p>
    <w:p w14:paraId="28586EC9" w14:textId="74092F12" w:rsidR="00D5153D" w:rsidRDefault="00D5153D" w:rsidP="00D5153D">
      <w:r w:rsidRPr="00AE3F11">
        <w:t xml:space="preserve">More information on the </w:t>
      </w:r>
      <w:r w:rsidR="000865E9">
        <w:t>final project</w:t>
      </w:r>
      <w:r w:rsidRPr="00AE3F11">
        <w:t xml:space="preserve"> will be posted on Canvas later in the term.</w:t>
      </w:r>
    </w:p>
    <w:p w14:paraId="24FDA1C8" w14:textId="77777777" w:rsidR="00D5153D" w:rsidRPr="00D5153D" w:rsidRDefault="00D5153D" w:rsidP="00D5153D">
      <w:pPr>
        <w:rPr>
          <w:b/>
        </w:rPr>
      </w:pPr>
    </w:p>
    <w:p w14:paraId="37CBAF6C" w14:textId="2171FC20" w:rsidR="00D5153D" w:rsidRPr="00D5153D" w:rsidRDefault="00D5153D" w:rsidP="00D5153D">
      <w:pPr>
        <w:pStyle w:val="ListParagraph"/>
        <w:widowControl w:val="0"/>
        <w:numPr>
          <w:ilvl w:val="0"/>
          <w:numId w:val="23"/>
        </w:numPr>
        <w:autoSpaceDE w:val="0"/>
        <w:autoSpaceDN w:val="0"/>
        <w:adjustRightInd w:val="0"/>
      </w:pPr>
      <w:r w:rsidRPr="00D5153D">
        <w:rPr>
          <w:b/>
          <w:szCs w:val="20"/>
        </w:rPr>
        <w:t>Provide your teammates feedback on their performance as teammates</w:t>
      </w:r>
    </w:p>
    <w:p w14:paraId="214AF8E8" w14:textId="31865A05" w:rsidR="00416639" w:rsidRDefault="00416639" w:rsidP="00416639">
      <w:pPr>
        <w:rPr>
          <w:sz w:val="22"/>
        </w:rPr>
      </w:pPr>
      <w:r>
        <w:t xml:space="preserve">This peer </w:t>
      </w:r>
      <w:r w:rsidRPr="004A450D">
        <w:t xml:space="preserve">evaluation holds team members accountable to their teammates. Your teammates can become valued friends and a means to success in the course if you give your best contribution to all team activities. </w:t>
      </w:r>
      <w:r>
        <w:t xml:space="preserve">During the final exam period, </w:t>
      </w:r>
      <w:r w:rsidRPr="004A450D">
        <w:t xml:space="preserve">you will </w:t>
      </w:r>
      <w:r>
        <w:t>provide</w:t>
      </w:r>
      <w:r w:rsidRPr="004A450D">
        <w:t xml:space="preserve"> </w:t>
      </w:r>
      <w:r>
        <w:t xml:space="preserve">each of </w:t>
      </w:r>
      <w:r w:rsidRPr="004A450D">
        <w:t xml:space="preserve">your teammates </w:t>
      </w:r>
      <w:r>
        <w:t xml:space="preserve">with feedback on their performance as a team member </w:t>
      </w:r>
      <w:r w:rsidRPr="004A450D">
        <w:t xml:space="preserve">using </w:t>
      </w:r>
      <w:r>
        <w:t>the</w:t>
      </w:r>
      <w:r w:rsidRPr="004A450D">
        <w:t xml:space="preserve"> </w:t>
      </w:r>
      <w:r>
        <w:t>questionnaire found at the end of the syllabus. The average of these peer evaluations comprises the third portion of your final grade.</w:t>
      </w:r>
    </w:p>
    <w:p w14:paraId="095AFFC2" w14:textId="77777777" w:rsidR="00416639" w:rsidRDefault="00416639" w:rsidP="00416639">
      <w:pPr>
        <w:rPr>
          <w:b/>
          <w:sz w:val="22"/>
        </w:rPr>
      </w:pPr>
    </w:p>
    <w:p w14:paraId="4D3828E0" w14:textId="77777777" w:rsidR="00416639" w:rsidRDefault="00416639">
      <w:pPr>
        <w:rPr>
          <w:sz w:val="22"/>
        </w:rPr>
      </w:pPr>
    </w:p>
    <w:p w14:paraId="77C4B405" w14:textId="77777777" w:rsidR="00E07F12" w:rsidRDefault="00E07F12">
      <w:pPr>
        <w:rPr>
          <w:b/>
          <w:sz w:val="28"/>
          <w:szCs w:val="28"/>
        </w:rPr>
      </w:pPr>
      <w:r>
        <w:rPr>
          <w:b/>
          <w:sz w:val="28"/>
          <w:szCs w:val="28"/>
        </w:rPr>
        <w:br w:type="page"/>
      </w:r>
    </w:p>
    <w:p w14:paraId="44C70A20" w14:textId="19C36349" w:rsidR="00825C6E" w:rsidRPr="00C105CB" w:rsidRDefault="00825C6E">
      <w:pPr>
        <w:rPr>
          <w:b/>
          <w:sz w:val="28"/>
          <w:szCs w:val="28"/>
        </w:rPr>
      </w:pPr>
      <w:r w:rsidRPr="00C105CB">
        <w:rPr>
          <w:b/>
          <w:sz w:val="28"/>
          <w:szCs w:val="28"/>
        </w:rPr>
        <w:lastRenderedPageBreak/>
        <w:t>The Five Star Review</w:t>
      </w:r>
    </w:p>
    <w:p w14:paraId="22DC418C" w14:textId="17D50AF8" w:rsidR="00825C6E" w:rsidRPr="00DD2895" w:rsidRDefault="00825C6E" w:rsidP="00825C6E">
      <w:pPr>
        <w:widowControl w:val="0"/>
        <w:autoSpaceDE w:val="0"/>
        <w:autoSpaceDN w:val="0"/>
        <w:adjustRightInd w:val="0"/>
        <w:rPr>
          <w:b/>
        </w:rPr>
      </w:pPr>
      <w:r w:rsidRPr="006B6DF9">
        <w:rPr>
          <w:b/>
        </w:rPr>
        <w:t xml:space="preserve">How will I know if </w:t>
      </w:r>
      <w:r w:rsidR="006B6DF9" w:rsidRPr="006B6DF9">
        <w:rPr>
          <w:b/>
        </w:rPr>
        <w:t xml:space="preserve">I </w:t>
      </w:r>
      <w:r w:rsidR="006B6DF9" w:rsidRPr="00DD2895">
        <w:rPr>
          <w:b/>
        </w:rPr>
        <w:t xml:space="preserve">am more able to </w:t>
      </w:r>
      <w:r w:rsidR="006B6DF9" w:rsidRPr="00DD2895">
        <w:rPr>
          <w:rFonts w:ascii="Times New Roman" w:hAnsi="Times New Roman"/>
          <w:b/>
          <w:noProof w:val="0"/>
        </w:rPr>
        <w:t xml:space="preserve">communicate about sexuality and related issues using language appropriate to a wide variety of audiences? </w:t>
      </w:r>
    </w:p>
    <w:p w14:paraId="76CB5C1E" w14:textId="77777777" w:rsidR="00825C6E" w:rsidRPr="00DD2895" w:rsidRDefault="00825C6E" w:rsidP="00825C6E">
      <w:pPr>
        <w:widowControl w:val="0"/>
        <w:autoSpaceDE w:val="0"/>
        <w:autoSpaceDN w:val="0"/>
        <w:adjustRightInd w:val="0"/>
        <w:rPr>
          <w:b/>
        </w:rPr>
      </w:pPr>
    </w:p>
    <w:p w14:paraId="7299D6F1" w14:textId="1161124A" w:rsidR="00825C6E" w:rsidRDefault="006B6DF9" w:rsidP="00825C6E">
      <w:pPr>
        <w:widowControl w:val="0"/>
        <w:autoSpaceDE w:val="0"/>
        <w:autoSpaceDN w:val="0"/>
        <w:adjustRightInd w:val="0"/>
      </w:pPr>
      <w:r w:rsidRPr="00DD2895">
        <w:t>We</w:t>
      </w:r>
      <w:r w:rsidR="00825C6E" w:rsidRPr="00DD2895">
        <w:t xml:space="preserve"> have very high standards for this course because it is designed to help you learn skills and information that will make you more successful in l</w:t>
      </w:r>
      <w:r w:rsidRPr="00DD2895">
        <w:t>ife. We are</w:t>
      </w:r>
      <w:r w:rsidR="00825C6E" w:rsidRPr="00DD2895">
        <w:t xml:space="preserve"> confident you can meet </w:t>
      </w:r>
      <w:r w:rsidRPr="00DD2895">
        <w:t>our</w:t>
      </w:r>
      <w:r w:rsidR="00825C6E" w:rsidRPr="00DD2895">
        <w:t xml:space="preserve"> standards if you come to class prepared, interact productively with your teammates, and follow the instructions on assignments carefully</w:t>
      </w:r>
      <w:r w:rsidR="00825C6E" w:rsidRPr="006C3BC2">
        <w:t xml:space="preserve">.  </w:t>
      </w:r>
    </w:p>
    <w:p w14:paraId="12D7D90F" w14:textId="77777777" w:rsidR="00825C6E" w:rsidRPr="004A450D" w:rsidRDefault="00825C6E" w:rsidP="00825C6E">
      <w:pPr>
        <w:widowControl w:val="0"/>
        <w:autoSpaceDE w:val="0"/>
        <w:autoSpaceDN w:val="0"/>
        <w:adjustRightInd w:val="0"/>
      </w:pPr>
    </w:p>
    <w:p w14:paraId="7DAED183" w14:textId="623D10C2" w:rsidR="00825C6E" w:rsidRDefault="006B6DF9" w:rsidP="00825C6E">
      <w:pPr>
        <w:widowControl w:val="0"/>
        <w:autoSpaceDE w:val="0"/>
        <w:autoSpaceDN w:val="0"/>
        <w:adjustRightInd w:val="0"/>
      </w:pPr>
      <w:r>
        <w:t>Due to university policy, we</w:t>
      </w:r>
      <w:r w:rsidR="00825C6E">
        <w:t xml:space="preserve"> </w:t>
      </w:r>
      <w:r w:rsidR="00644381">
        <w:t>are</w:t>
      </w:r>
      <w:r w:rsidR="00825C6E">
        <w:t xml:space="preserve"> required to reduce my assessment of your learning to the woefully inadequate rep</w:t>
      </w:r>
      <w:r>
        <w:t>resentation of a letter grade. We</w:t>
      </w:r>
      <w:r w:rsidR="00825C6E">
        <w:t xml:space="preserve"> will use </w:t>
      </w:r>
      <w:r>
        <w:t>three</w:t>
      </w:r>
      <w:r w:rsidR="00825C6E">
        <w:t xml:space="preserve"> types of evidence to do so: your performance on individual tasks, your team’s performance, </w:t>
      </w:r>
      <w:r>
        <w:t xml:space="preserve">and </w:t>
      </w:r>
      <w:r w:rsidR="00825C6E">
        <w:t>your teammates’ peer evaluations of your performance as a teammate. However, you will have the opportunity to determine t</w:t>
      </w:r>
      <w:r w:rsidR="00825C6E" w:rsidRPr="004A450D">
        <w:t>he percentage of the grade that will be determined by scores in the</w:t>
      </w:r>
      <w:r w:rsidR="00825C6E">
        <w:t xml:space="preserve">se </w:t>
      </w:r>
      <w:r w:rsidR="00825C6E" w:rsidRPr="004A450D">
        <w:t>performance areas</w:t>
      </w:r>
      <w:r w:rsidR="00825C6E">
        <w:t xml:space="preserve">. We will use the following procedure to do so </w:t>
      </w:r>
      <w:r>
        <w:t>at the beginning of the term</w:t>
      </w:r>
      <w:r w:rsidR="00825C6E" w:rsidRPr="004A450D">
        <w:t xml:space="preserve">: </w:t>
      </w:r>
    </w:p>
    <w:p w14:paraId="36A89037" w14:textId="77777777" w:rsidR="00825C6E" w:rsidRPr="004A450D" w:rsidRDefault="00825C6E" w:rsidP="00825C6E">
      <w:pPr>
        <w:widowControl w:val="0"/>
        <w:autoSpaceDE w:val="0"/>
        <w:autoSpaceDN w:val="0"/>
        <w:adjustRightInd w:val="0"/>
      </w:pPr>
    </w:p>
    <w:p w14:paraId="7BB1711B" w14:textId="77777777" w:rsidR="00825C6E" w:rsidRPr="004A450D" w:rsidRDefault="00825C6E" w:rsidP="00825C6E">
      <w:pPr>
        <w:widowControl w:val="0"/>
        <w:autoSpaceDE w:val="0"/>
        <w:autoSpaceDN w:val="0"/>
        <w:adjustRightInd w:val="0"/>
      </w:pPr>
      <w:r w:rsidRPr="004A450D">
        <w:t xml:space="preserve">1) Teams set preliminary weights </w:t>
      </w:r>
      <w:r>
        <w:t>&amp;</w:t>
      </w:r>
      <w:r w:rsidRPr="004A450D">
        <w:t xml:space="preserve"> select a member to meet with other teams’ representatives.</w:t>
      </w:r>
    </w:p>
    <w:p w14:paraId="614D24EC" w14:textId="77777777" w:rsidR="00825C6E" w:rsidRPr="004A450D" w:rsidRDefault="00825C6E" w:rsidP="00825C6E">
      <w:pPr>
        <w:widowControl w:val="0"/>
        <w:autoSpaceDE w:val="0"/>
        <w:autoSpaceDN w:val="0"/>
        <w:adjustRightInd w:val="0"/>
      </w:pPr>
      <w:r>
        <w:t>2) Team rep</w:t>
      </w:r>
      <w:r w:rsidRPr="004A450D">
        <w:t>s from the four quadrants of the room develop a consensus about the grade weights.</w:t>
      </w:r>
    </w:p>
    <w:p w14:paraId="678E6559" w14:textId="77777777" w:rsidR="00825C6E" w:rsidRPr="004A450D" w:rsidRDefault="00825C6E" w:rsidP="00825C6E">
      <w:pPr>
        <w:widowControl w:val="0"/>
        <w:autoSpaceDE w:val="0"/>
        <w:autoSpaceDN w:val="0"/>
        <w:adjustRightInd w:val="0"/>
      </w:pPr>
      <w:r w:rsidRPr="004A450D">
        <w:t xml:space="preserve">3) </w:t>
      </w:r>
      <w:r>
        <w:t>Everyone votes for one of t</w:t>
      </w:r>
      <w:r w:rsidRPr="004A450D">
        <w:t xml:space="preserve">he four </w:t>
      </w:r>
      <w:r>
        <w:t>resulting</w:t>
      </w:r>
      <w:r w:rsidRPr="004A450D">
        <w:t xml:space="preserve"> grade weight d</w:t>
      </w:r>
      <w:r>
        <w:t xml:space="preserve">istributions. </w:t>
      </w:r>
      <w:r w:rsidRPr="004A450D">
        <w:t>The distribution that gets the most votes will be the distribution for the class as a whole.</w:t>
      </w:r>
    </w:p>
    <w:p w14:paraId="5CD2EB96" w14:textId="77777777" w:rsidR="00825C6E" w:rsidRDefault="00825C6E" w:rsidP="00825C6E">
      <w:pPr>
        <w:widowControl w:val="0"/>
        <w:autoSpaceDE w:val="0"/>
        <w:autoSpaceDN w:val="0"/>
        <w:adjustRightInd w:val="0"/>
      </w:pPr>
      <w:r w:rsidRPr="004A450D">
        <w:t>4) There are two limitations on your grade weight decisions: a) those specified below, and b) a minimum of 10% must be assigned to each of the performance areas.</w:t>
      </w:r>
    </w:p>
    <w:p w14:paraId="22A4B4AF" w14:textId="77777777" w:rsidR="00825C6E" w:rsidRPr="004A450D" w:rsidRDefault="00825C6E" w:rsidP="00825C6E">
      <w:pPr>
        <w:widowControl w:val="0"/>
        <w:autoSpaceDE w:val="0"/>
        <w:autoSpaceDN w:val="0"/>
        <w:adjustRightInd w:val="0"/>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530"/>
        <w:gridCol w:w="1710"/>
      </w:tblGrid>
      <w:tr w:rsidR="00825C6E" w:rsidRPr="004A450D" w14:paraId="31610EBC" w14:textId="77777777" w:rsidTr="00144CC6">
        <w:tc>
          <w:tcPr>
            <w:tcW w:w="5778" w:type="dxa"/>
            <w:tcBorders>
              <w:top w:val="single" w:sz="4" w:space="0" w:color="auto"/>
              <w:left w:val="single" w:sz="4" w:space="0" w:color="auto"/>
              <w:bottom w:val="single" w:sz="4" w:space="0" w:color="auto"/>
              <w:right w:val="nil"/>
            </w:tcBorders>
          </w:tcPr>
          <w:p w14:paraId="23B4533A" w14:textId="77777777" w:rsidR="00825C6E" w:rsidRPr="004A450D" w:rsidRDefault="00825C6E" w:rsidP="00144CC6">
            <w:pPr>
              <w:widowControl w:val="0"/>
              <w:autoSpaceDE w:val="0"/>
              <w:autoSpaceDN w:val="0"/>
              <w:adjustRightInd w:val="0"/>
            </w:pPr>
            <w:r w:rsidRPr="004A450D">
              <w:t>SOURCE</w:t>
            </w:r>
          </w:p>
        </w:tc>
        <w:tc>
          <w:tcPr>
            <w:tcW w:w="1530" w:type="dxa"/>
            <w:tcBorders>
              <w:top w:val="single" w:sz="4" w:space="0" w:color="auto"/>
              <w:left w:val="nil"/>
              <w:bottom w:val="single" w:sz="4" w:space="0" w:color="auto"/>
              <w:right w:val="nil"/>
            </w:tcBorders>
          </w:tcPr>
          <w:p w14:paraId="57E98DA5" w14:textId="77777777" w:rsidR="00825C6E" w:rsidRPr="004A450D" w:rsidRDefault="00825C6E" w:rsidP="00144CC6">
            <w:pPr>
              <w:widowControl w:val="0"/>
              <w:autoSpaceDE w:val="0"/>
              <w:autoSpaceDN w:val="0"/>
              <w:adjustRightInd w:val="0"/>
              <w:jc w:val="center"/>
            </w:pPr>
            <w:r w:rsidRPr="004A450D">
              <w:t>% WITHIN AREA</w:t>
            </w:r>
          </w:p>
        </w:tc>
        <w:tc>
          <w:tcPr>
            <w:tcW w:w="1710" w:type="dxa"/>
            <w:tcBorders>
              <w:top w:val="single" w:sz="4" w:space="0" w:color="auto"/>
              <w:left w:val="nil"/>
              <w:bottom w:val="single" w:sz="4" w:space="0" w:color="auto"/>
              <w:right w:val="single" w:sz="4" w:space="0" w:color="auto"/>
            </w:tcBorders>
          </w:tcPr>
          <w:p w14:paraId="35EBC7E9" w14:textId="77777777" w:rsidR="00825C6E" w:rsidRPr="004A450D" w:rsidRDefault="00825C6E" w:rsidP="00144CC6">
            <w:pPr>
              <w:widowControl w:val="0"/>
              <w:autoSpaceDE w:val="0"/>
              <w:autoSpaceDN w:val="0"/>
              <w:adjustRightInd w:val="0"/>
              <w:jc w:val="center"/>
            </w:pPr>
            <w:r w:rsidRPr="004A450D">
              <w:t>% OF FINAL GRADE</w:t>
            </w:r>
          </w:p>
        </w:tc>
      </w:tr>
      <w:tr w:rsidR="00825C6E" w:rsidRPr="00E07F12" w14:paraId="09074D31" w14:textId="77777777" w:rsidTr="00144CC6">
        <w:tc>
          <w:tcPr>
            <w:tcW w:w="5778" w:type="dxa"/>
            <w:tcBorders>
              <w:top w:val="single" w:sz="4" w:space="0" w:color="auto"/>
              <w:left w:val="single" w:sz="4" w:space="0" w:color="auto"/>
              <w:bottom w:val="single" w:sz="4" w:space="0" w:color="auto"/>
              <w:right w:val="nil"/>
            </w:tcBorders>
          </w:tcPr>
          <w:p w14:paraId="737F1B02" w14:textId="601E7B83" w:rsidR="00825C6E" w:rsidRPr="00E07F12" w:rsidRDefault="00825C6E" w:rsidP="00144CC6">
            <w:pPr>
              <w:keepNext/>
              <w:keepLines/>
              <w:widowControl w:val="0"/>
              <w:tabs>
                <w:tab w:val="center" w:pos="4320"/>
                <w:tab w:val="right" w:pos="8640"/>
              </w:tabs>
              <w:autoSpaceDE w:val="0"/>
              <w:autoSpaceDN w:val="0"/>
              <w:adjustRightInd w:val="0"/>
              <w:spacing w:before="200"/>
              <w:outlineLvl w:val="4"/>
            </w:pPr>
            <w:r w:rsidRPr="00E07F12">
              <w:t xml:space="preserve">1. </w:t>
            </w:r>
            <w:r w:rsidR="00AE1DD2" w:rsidRPr="00E07F12">
              <w:t>INDIVIDUAL PERFORMANCE</w:t>
            </w:r>
          </w:p>
        </w:tc>
        <w:tc>
          <w:tcPr>
            <w:tcW w:w="1530" w:type="dxa"/>
            <w:tcBorders>
              <w:top w:val="single" w:sz="4" w:space="0" w:color="auto"/>
              <w:left w:val="nil"/>
              <w:bottom w:val="single" w:sz="4" w:space="0" w:color="auto"/>
              <w:right w:val="nil"/>
            </w:tcBorders>
          </w:tcPr>
          <w:p w14:paraId="6E3C1E53" w14:textId="77777777" w:rsidR="00825C6E" w:rsidRPr="00E07F12" w:rsidRDefault="00825C6E" w:rsidP="00144CC6">
            <w:pPr>
              <w:widowControl w:val="0"/>
              <w:autoSpaceDE w:val="0"/>
              <w:autoSpaceDN w:val="0"/>
              <w:adjustRightInd w:val="0"/>
              <w:ind w:left="720"/>
              <w:contextualSpacing/>
              <w:jc w:val="center"/>
            </w:pPr>
          </w:p>
        </w:tc>
        <w:tc>
          <w:tcPr>
            <w:tcW w:w="1710" w:type="dxa"/>
            <w:tcBorders>
              <w:top w:val="single" w:sz="4" w:space="0" w:color="auto"/>
              <w:left w:val="nil"/>
              <w:bottom w:val="single" w:sz="4" w:space="0" w:color="auto"/>
              <w:right w:val="single" w:sz="4" w:space="0" w:color="auto"/>
            </w:tcBorders>
          </w:tcPr>
          <w:p w14:paraId="13644713" w14:textId="78F9A04C" w:rsidR="00825C6E" w:rsidRPr="0012385D" w:rsidRDefault="0012385D" w:rsidP="003254AE">
            <w:pPr>
              <w:keepNext/>
              <w:keepLines/>
              <w:widowControl w:val="0"/>
              <w:tabs>
                <w:tab w:val="center" w:pos="4320"/>
                <w:tab w:val="right" w:pos="8640"/>
              </w:tabs>
              <w:autoSpaceDE w:val="0"/>
              <w:autoSpaceDN w:val="0"/>
              <w:adjustRightInd w:val="0"/>
              <w:spacing w:before="200"/>
              <w:jc w:val="center"/>
              <w:outlineLvl w:val="4"/>
              <w:rPr>
                <w:u w:val="single"/>
              </w:rPr>
            </w:pPr>
            <w:r>
              <w:rPr>
                <w:u w:val="single"/>
              </w:rPr>
              <w:t>40%</w:t>
            </w:r>
          </w:p>
        </w:tc>
      </w:tr>
      <w:tr w:rsidR="00E07F12" w:rsidRPr="00E07F12" w14:paraId="55D34434" w14:textId="77777777" w:rsidTr="00E07F12">
        <w:tc>
          <w:tcPr>
            <w:tcW w:w="5778" w:type="dxa"/>
            <w:tcBorders>
              <w:top w:val="single" w:sz="4" w:space="0" w:color="auto"/>
              <w:left w:val="single" w:sz="4" w:space="0" w:color="auto"/>
              <w:bottom w:val="single" w:sz="4" w:space="0" w:color="auto"/>
              <w:right w:val="nil"/>
            </w:tcBorders>
          </w:tcPr>
          <w:p w14:paraId="2991F843" w14:textId="18F27CAC" w:rsidR="00E07F12" w:rsidRPr="00E07F12" w:rsidRDefault="00E07F12" w:rsidP="00E07F12">
            <w:pPr>
              <w:keepNext/>
              <w:keepLines/>
              <w:widowControl w:val="0"/>
              <w:tabs>
                <w:tab w:val="center" w:pos="4320"/>
                <w:tab w:val="right" w:pos="8640"/>
              </w:tabs>
              <w:autoSpaceDE w:val="0"/>
              <w:autoSpaceDN w:val="0"/>
              <w:adjustRightInd w:val="0"/>
              <w:spacing w:before="200"/>
              <w:outlineLvl w:val="4"/>
            </w:pPr>
            <w:r w:rsidRPr="00E07F12">
              <w:t xml:space="preserve">    </w:t>
            </w:r>
            <w:r>
              <w:t>Individual daily quizzes</w:t>
            </w:r>
          </w:p>
        </w:tc>
        <w:tc>
          <w:tcPr>
            <w:tcW w:w="1530" w:type="dxa"/>
            <w:tcBorders>
              <w:top w:val="single" w:sz="4" w:space="0" w:color="auto"/>
              <w:left w:val="nil"/>
              <w:bottom w:val="single" w:sz="4" w:space="0" w:color="auto"/>
              <w:right w:val="nil"/>
            </w:tcBorders>
          </w:tcPr>
          <w:p w14:paraId="5FEDEDA4" w14:textId="546538BD" w:rsidR="00E07F12" w:rsidRPr="00E07F12" w:rsidRDefault="0012385D" w:rsidP="00E07F12">
            <w:pPr>
              <w:keepNext/>
              <w:keepLines/>
              <w:widowControl w:val="0"/>
              <w:tabs>
                <w:tab w:val="center" w:pos="4320"/>
                <w:tab w:val="right" w:pos="8640"/>
              </w:tabs>
              <w:autoSpaceDE w:val="0"/>
              <w:autoSpaceDN w:val="0"/>
              <w:adjustRightInd w:val="0"/>
              <w:spacing w:before="200"/>
              <w:jc w:val="center"/>
              <w:outlineLvl w:val="4"/>
            </w:pPr>
            <w:r>
              <w:rPr>
                <w:u w:val="single"/>
              </w:rPr>
              <w:t>40%</w:t>
            </w:r>
          </w:p>
        </w:tc>
        <w:tc>
          <w:tcPr>
            <w:tcW w:w="1710" w:type="dxa"/>
            <w:tcBorders>
              <w:top w:val="single" w:sz="4" w:space="0" w:color="auto"/>
              <w:left w:val="nil"/>
              <w:bottom w:val="single" w:sz="4" w:space="0" w:color="auto"/>
              <w:right w:val="single" w:sz="4" w:space="0" w:color="auto"/>
            </w:tcBorders>
          </w:tcPr>
          <w:p w14:paraId="45C29B79" w14:textId="77777777" w:rsidR="00E07F12" w:rsidRPr="00E07F12" w:rsidRDefault="00E07F12" w:rsidP="00E07F12">
            <w:pPr>
              <w:widowControl w:val="0"/>
              <w:autoSpaceDE w:val="0"/>
              <w:autoSpaceDN w:val="0"/>
              <w:adjustRightInd w:val="0"/>
              <w:ind w:left="720"/>
              <w:contextualSpacing/>
              <w:jc w:val="center"/>
            </w:pPr>
          </w:p>
        </w:tc>
      </w:tr>
      <w:tr w:rsidR="00825C6E" w:rsidRPr="00E07F12" w14:paraId="43D0B68A" w14:textId="77777777" w:rsidTr="00144CC6">
        <w:tc>
          <w:tcPr>
            <w:tcW w:w="5778" w:type="dxa"/>
            <w:tcBorders>
              <w:top w:val="single" w:sz="4" w:space="0" w:color="auto"/>
              <w:left w:val="single" w:sz="4" w:space="0" w:color="auto"/>
              <w:bottom w:val="single" w:sz="4" w:space="0" w:color="auto"/>
              <w:right w:val="nil"/>
            </w:tcBorders>
          </w:tcPr>
          <w:p w14:paraId="56349BEA" w14:textId="48895CB4" w:rsidR="00825C6E" w:rsidRPr="00E07F12" w:rsidRDefault="00825C6E" w:rsidP="00644381">
            <w:pPr>
              <w:keepNext/>
              <w:keepLines/>
              <w:widowControl w:val="0"/>
              <w:tabs>
                <w:tab w:val="center" w:pos="4320"/>
                <w:tab w:val="right" w:pos="8640"/>
              </w:tabs>
              <w:autoSpaceDE w:val="0"/>
              <w:autoSpaceDN w:val="0"/>
              <w:adjustRightInd w:val="0"/>
              <w:spacing w:before="200"/>
              <w:outlineLvl w:val="4"/>
            </w:pPr>
            <w:r w:rsidRPr="00E07F12">
              <w:t xml:space="preserve">    </w:t>
            </w:r>
            <w:r w:rsidR="00644381" w:rsidRPr="00E07F12">
              <w:t>Reflection papers</w:t>
            </w:r>
          </w:p>
        </w:tc>
        <w:tc>
          <w:tcPr>
            <w:tcW w:w="1530" w:type="dxa"/>
            <w:tcBorders>
              <w:top w:val="single" w:sz="4" w:space="0" w:color="auto"/>
              <w:left w:val="nil"/>
              <w:bottom w:val="single" w:sz="4" w:space="0" w:color="auto"/>
              <w:right w:val="nil"/>
            </w:tcBorders>
          </w:tcPr>
          <w:p w14:paraId="3B4E4131" w14:textId="09C32CDE" w:rsidR="00825C6E" w:rsidRPr="00E07F12" w:rsidRDefault="0012385D" w:rsidP="003254AE">
            <w:pPr>
              <w:keepNext/>
              <w:keepLines/>
              <w:widowControl w:val="0"/>
              <w:tabs>
                <w:tab w:val="center" w:pos="4320"/>
                <w:tab w:val="right" w:pos="8640"/>
              </w:tabs>
              <w:autoSpaceDE w:val="0"/>
              <w:autoSpaceDN w:val="0"/>
              <w:adjustRightInd w:val="0"/>
              <w:spacing w:before="200"/>
              <w:jc w:val="center"/>
              <w:outlineLvl w:val="4"/>
            </w:pPr>
            <w:r>
              <w:rPr>
                <w:u w:val="single"/>
              </w:rPr>
              <w:t>20%</w:t>
            </w:r>
          </w:p>
        </w:tc>
        <w:tc>
          <w:tcPr>
            <w:tcW w:w="1710" w:type="dxa"/>
            <w:tcBorders>
              <w:top w:val="single" w:sz="4" w:space="0" w:color="auto"/>
              <w:left w:val="nil"/>
              <w:bottom w:val="single" w:sz="4" w:space="0" w:color="auto"/>
              <w:right w:val="single" w:sz="4" w:space="0" w:color="auto"/>
            </w:tcBorders>
          </w:tcPr>
          <w:p w14:paraId="4427BED4" w14:textId="77777777" w:rsidR="00825C6E" w:rsidRPr="00E07F12" w:rsidRDefault="00825C6E" w:rsidP="00144CC6">
            <w:pPr>
              <w:widowControl w:val="0"/>
              <w:autoSpaceDE w:val="0"/>
              <w:autoSpaceDN w:val="0"/>
              <w:adjustRightInd w:val="0"/>
              <w:ind w:left="720"/>
              <w:contextualSpacing/>
              <w:jc w:val="center"/>
            </w:pPr>
          </w:p>
        </w:tc>
      </w:tr>
      <w:tr w:rsidR="00825C6E" w:rsidRPr="00E07F12" w14:paraId="1D258D94" w14:textId="77777777" w:rsidTr="00144CC6">
        <w:tc>
          <w:tcPr>
            <w:tcW w:w="5778" w:type="dxa"/>
            <w:tcBorders>
              <w:top w:val="single" w:sz="4" w:space="0" w:color="auto"/>
              <w:left w:val="single" w:sz="4" w:space="0" w:color="auto"/>
              <w:bottom w:val="single" w:sz="4" w:space="0" w:color="auto"/>
              <w:right w:val="nil"/>
            </w:tcBorders>
          </w:tcPr>
          <w:p w14:paraId="38F798B6" w14:textId="77777777" w:rsidR="00825C6E" w:rsidRPr="00E07F12" w:rsidRDefault="00825C6E" w:rsidP="00144CC6">
            <w:pPr>
              <w:keepNext/>
              <w:keepLines/>
              <w:widowControl w:val="0"/>
              <w:tabs>
                <w:tab w:val="center" w:pos="4320"/>
                <w:tab w:val="right" w:pos="8640"/>
              </w:tabs>
              <w:autoSpaceDE w:val="0"/>
              <w:autoSpaceDN w:val="0"/>
              <w:adjustRightInd w:val="0"/>
              <w:spacing w:before="200"/>
              <w:outlineLvl w:val="4"/>
            </w:pPr>
            <w:r w:rsidRPr="00E07F12">
              <w:t xml:space="preserve">    In-class activities</w:t>
            </w:r>
          </w:p>
        </w:tc>
        <w:tc>
          <w:tcPr>
            <w:tcW w:w="1530" w:type="dxa"/>
            <w:tcBorders>
              <w:top w:val="single" w:sz="4" w:space="0" w:color="auto"/>
              <w:left w:val="nil"/>
              <w:bottom w:val="single" w:sz="4" w:space="0" w:color="auto"/>
              <w:right w:val="nil"/>
            </w:tcBorders>
          </w:tcPr>
          <w:p w14:paraId="0DAA4A06" w14:textId="66452AA7" w:rsidR="00825C6E" w:rsidRPr="00E07F12" w:rsidRDefault="0012385D" w:rsidP="003254AE">
            <w:pPr>
              <w:keepNext/>
              <w:keepLines/>
              <w:widowControl w:val="0"/>
              <w:tabs>
                <w:tab w:val="center" w:pos="4320"/>
                <w:tab w:val="right" w:pos="8640"/>
              </w:tabs>
              <w:autoSpaceDE w:val="0"/>
              <w:autoSpaceDN w:val="0"/>
              <w:adjustRightInd w:val="0"/>
              <w:spacing w:before="200"/>
              <w:jc w:val="center"/>
              <w:outlineLvl w:val="4"/>
            </w:pPr>
            <w:r>
              <w:rPr>
                <w:u w:val="single"/>
              </w:rPr>
              <w:t>40%</w:t>
            </w:r>
          </w:p>
        </w:tc>
        <w:tc>
          <w:tcPr>
            <w:tcW w:w="1710" w:type="dxa"/>
            <w:tcBorders>
              <w:top w:val="single" w:sz="4" w:space="0" w:color="auto"/>
              <w:left w:val="nil"/>
              <w:bottom w:val="single" w:sz="4" w:space="0" w:color="auto"/>
              <w:right w:val="single" w:sz="4" w:space="0" w:color="auto"/>
            </w:tcBorders>
          </w:tcPr>
          <w:p w14:paraId="58E67BBB" w14:textId="77777777" w:rsidR="00825C6E" w:rsidRPr="00E07F12" w:rsidRDefault="00825C6E" w:rsidP="00144CC6">
            <w:pPr>
              <w:widowControl w:val="0"/>
              <w:autoSpaceDE w:val="0"/>
              <w:autoSpaceDN w:val="0"/>
              <w:adjustRightInd w:val="0"/>
              <w:ind w:left="720"/>
              <w:contextualSpacing/>
              <w:jc w:val="center"/>
            </w:pPr>
          </w:p>
        </w:tc>
      </w:tr>
      <w:tr w:rsidR="00825C6E" w:rsidRPr="00E07F12" w14:paraId="0D749263" w14:textId="77777777" w:rsidTr="00144CC6">
        <w:tc>
          <w:tcPr>
            <w:tcW w:w="5778" w:type="dxa"/>
            <w:tcBorders>
              <w:top w:val="single" w:sz="4" w:space="0" w:color="auto"/>
              <w:left w:val="single" w:sz="4" w:space="0" w:color="auto"/>
              <w:bottom w:val="single" w:sz="4" w:space="0" w:color="auto"/>
              <w:right w:val="nil"/>
            </w:tcBorders>
          </w:tcPr>
          <w:p w14:paraId="382A5BE2" w14:textId="77777777" w:rsidR="00825C6E" w:rsidRPr="00E07F12" w:rsidRDefault="00825C6E" w:rsidP="00144CC6">
            <w:pPr>
              <w:widowControl w:val="0"/>
              <w:autoSpaceDE w:val="0"/>
              <w:autoSpaceDN w:val="0"/>
              <w:adjustRightInd w:val="0"/>
              <w:ind w:left="720"/>
              <w:contextualSpacing/>
            </w:pPr>
          </w:p>
        </w:tc>
        <w:tc>
          <w:tcPr>
            <w:tcW w:w="1530" w:type="dxa"/>
            <w:tcBorders>
              <w:top w:val="single" w:sz="4" w:space="0" w:color="auto"/>
              <w:left w:val="nil"/>
              <w:bottom w:val="single" w:sz="4" w:space="0" w:color="auto"/>
              <w:right w:val="nil"/>
            </w:tcBorders>
          </w:tcPr>
          <w:p w14:paraId="4C13B6FB" w14:textId="77777777" w:rsidR="00825C6E" w:rsidRPr="00E07F12" w:rsidRDefault="00825C6E" w:rsidP="00144CC6">
            <w:pPr>
              <w:keepNext/>
              <w:keepLines/>
              <w:widowControl w:val="0"/>
              <w:tabs>
                <w:tab w:val="center" w:pos="4320"/>
                <w:tab w:val="right" w:pos="8640"/>
              </w:tabs>
              <w:autoSpaceDE w:val="0"/>
              <w:autoSpaceDN w:val="0"/>
              <w:adjustRightInd w:val="0"/>
              <w:spacing w:before="200"/>
              <w:jc w:val="center"/>
              <w:outlineLvl w:val="4"/>
            </w:pPr>
            <w:r w:rsidRPr="00E07F12">
              <w:t>100%</w:t>
            </w:r>
          </w:p>
        </w:tc>
        <w:tc>
          <w:tcPr>
            <w:tcW w:w="1710" w:type="dxa"/>
            <w:tcBorders>
              <w:top w:val="single" w:sz="4" w:space="0" w:color="auto"/>
              <w:left w:val="nil"/>
              <w:bottom w:val="single" w:sz="4" w:space="0" w:color="auto"/>
              <w:right w:val="single" w:sz="4" w:space="0" w:color="auto"/>
            </w:tcBorders>
          </w:tcPr>
          <w:p w14:paraId="2B5F98C5" w14:textId="77777777" w:rsidR="00825C6E" w:rsidRPr="00E07F12" w:rsidRDefault="00825C6E" w:rsidP="00144CC6">
            <w:pPr>
              <w:widowControl w:val="0"/>
              <w:autoSpaceDE w:val="0"/>
              <w:autoSpaceDN w:val="0"/>
              <w:adjustRightInd w:val="0"/>
              <w:ind w:left="720"/>
              <w:contextualSpacing/>
              <w:jc w:val="center"/>
            </w:pPr>
          </w:p>
        </w:tc>
      </w:tr>
      <w:tr w:rsidR="00825C6E" w:rsidRPr="00E07F12" w14:paraId="2A5664E2" w14:textId="77777777" w:rsidTr="00144CC6">
        <w:tc>
          <w:tcPr>
            <w:tcW w:w="5778" w:type="dxa"/>
            <w:tcBorders>
              <w:top w:val="single" w:sz="4" w:space="0" w:color="auto"/>
              <w:left w:val="single" w:sz="4" w:space="0" w:color="auto"/>
              <w:bottom w:val="single" w:sz="4" w:space="0" w:color="auto"/>
              <w:right w:val="nil"/>
            </w:tcBorders>
          </w:tcPr>
          <w:p w14:paraId="4C20AB1E" w14:textId="081456AD" w:rsidR="00825C6E" w:rsidRPr="00E07F12" w:rsidRDefault="00825C6E" w:rsidP="00144CC6">
            <w:pPr>
              <w:keepNext/>
              <w:keepLines/>
              <w:widowControl w:val="0"/>
              <w:tabs>
                <w:tab w:val="center" w:pos="4320"/>
                <w:tab w:val="right" w:pos="8640"/>
              </w:tabs>
              <w:autoSpaceDE w:val="0"/>
              <w:autoSpaceDN w:val="0"/>
              <w:adjustRightInd w:val="0"/>
              <w:spacing w:before="200"/>
              <w:outlineLvl w:val="4"/>
            </w:pPr>
            <w:r w:rsidRPr="00E07F12">
              <w:t xml:space="preserve">2. </w:t>
            </w:r>
            <w:r w:rsidR="00AE1DD2" w:rsidRPr="00E07F12">
              <w:t>TEAM PERFORMANCE</w:t>
            </w:r>
          </w:p>
        </w:tc>
        <w:tc>
          <w:tcPr>
            <w:tcW w:w="1530" w:type="dxa"/>
            <w:tcBorders>
              <w:top w:val="single" w:sz="4" w:space="0" w:color="auto"/>
              <w:left w:val="nil"/>
              <w:bottom w:val="single" w:sz="4" w:space="0" w:color="auto"/>
              <w:right w:val="nil"/>
            </w:tcBorders>
          </w:tcPr>
          <w:p w14:paraId="1C517EDC" w14:textId="77777777" w:rsidR="00825C6E" w:rsidRPr="00E07F12" w:rsidRDefault="00825C6E" w:rsidP="00144CC6">
            <w:pPr>
              <w:widowControl w:val="0"/>
              <w:autoSpaceDE w:val="0"/>
              <w:autoSpaceDN w:val="0"/>
              <w:adjustRightInd w:val="0"/>
              <w:ind w:left="720"/>
              <w:contextualSpacing/>
              <w:jc w:val="center"/>
            </w:pPr>
          </w:p>
        </w:tc>
        <w:tc>
          <w:tcPr>
            <w:tcW w:w="1710" w:type="dxa"/>
            <w:tcBorders>
              <w:top w:val="single" w:sz="4" w:space="0" w:color="auto"/>
              <w:left w:val="nil"/>
              <w:bottom w:val="single" w:sz="4" w:space="0" w:color="auto"/>
              <w:right w:val="single" w:sz="4" w:space="0" w:color="auto"/>
            </w:tcBorders>
          </w:tcPr>
          <w:p w14:paraId="7D7C730B" w14:textId="4CBACE04" w:rsidR="00825C6E" w:rsidRPr="00E07F12" w:rsidRDefault="0012385D" w:rsidP="0012385D">
            <w:pPr>
              <w:keepNext/>
              <w:keepLines/>
              <w:widowControl w:val="0"/>
              <w:tabs>
                <w:tab w:val="center" w:pos="4320"/>
                <w:tab w:val="right" w:pos="8640"/>
              </w:tabs>
              <w:autoSpaceDE w:val="0"/>
              <w:autoSpaceDN w:val="0"/>
              <w:adjustRightInd w:val="0"/>
              <w:spacing w:before="200"/>
              <w:jc w:val="center"/>
              <w:outlineLvl w:val="4"/>
            </w:pPr>
            <w:r>
              <w:rPr>
                <w:u w:val="single"/>
              </w:rPr>
              <w:t>45%</w:t>
            </w:r>
          </w:p>
        </w:tc>
      </w:tr>
      <w:tr w:rsidR="00825C6E" w:rsidRPr="00E07F12" w14:paraId="1EF59861" w14:textId="77777777" w:rsidTr="00144CC6">
        <w:tc>
          <w:tcPr>
            <w:tcW w:w="5778" w:type="dxa"/>
            <w:tcBorders>
              <w:top w:val="single" w:sz="4" w:space="0" w:color="auto"/>
              <w:left w:val="single" w:sz="4" w:space="0" w:color="auto"/>
              <w:bottom w:val="single" w:sz="4" w:space="0" w:color="auto"/>
              <w:right w:val="nil"/>
            </w:tcBorders>
          </w:tcPr>
          <w:p w14:paraId="4F68FD8E" w14:textId="2E7E3D64" w:rsidR="00825C6E" w:rsidRPr="00E07F12" w:rsidRDefault="00825C6E" w:rsidP="009C3D33">
            <w:pPr>
              <w:keepNext/>
              <w:keepLines/>
              <w:widowControl w:val="0"/>
              <w:tabs>
                <w:tab w:val="center" w:pos="4320"/>
                <w:tab w:val="right" w:pos="8640"/>
              </w:tabs>
              <w:autoSpaceDE w:val="0"/>
              <w:autoSpaceDN w:val="0"/>
              <w:adjustRightInd w:val="0"/>
              <w:spacing w:before="200"/>
              <w:outlineLvl w:val="4"/>
            </w:pPr>
            <w:r w:rsidRPr="00E07F12">
              <w:t xml:space="preserve">    </w:t>
            </w:r>
            <w:r w:rsidR="009C3D33" w:rsidRPr="00E07F12">
              <w:t>Team daily quizzes</w:t>
            </w:r>
          </w:p>
        </w:tc>
        <w:tc>
          <w:tcPr>
            <w:tcW w:w="1530" w:type="dxa"/>
            <w:tcBorders>
              <w:top w:val="single" w:sz="4" w:space="0" w:color="auto"/>
              <w:left w:val="nil"/>
              <w:bottom w:val="single" w:sz="4" w:space="0" w:color="auto"/>
              <w:right w:val="nil"/>
            </w:tcBorders>
          </w:tcPr>
          <w:p w14:paraId="09D4070F" w14:textId="57FD8FDA" w:rsidR="00825C6E" w:rsidRPr="00E07F12" w:rsidRDefault="0012385D" w:rsidP="003254AE">
            <w:pPr>
              <w:keepNext/>
              <w:keepLines/>
              <w:widowControl w:val="0"/>
              <w:tabs>
                <w:tab w:val="center" w:pos="4320"/>
                <w:tab w:val="right" w:pos="8640"/>
              </w:tabs>
              <w:autoSpaceDE w:val="0"/>
              <w:autoSpaceDN w:val="0"/>
              <w:adjustRightInd w:val="0"/>
              <w:spacing w:before="200"/>
              <w:jc w:val="center"/>
              <w:outlineLvl w:val="4"/>
            </w:pPr>
            <w:r>
              <w:rPr>
                <w:u w:val="single"/>
              </w:rPr>
              <w:t>35%</w:t>
            </w:r>
          </w:p>
        </w:tc>
        <w:tc>
          <w:tcPr>
            <w:tcW w:w="1710" w:type="dxa"/>
            <w:tcBorders>
              <w:top w:val="single" w:sz="4" w:space="0" w:color="auto"/>
              <w:left w:val="nil"/>
              <w:bottom w:val="single" w:sz="4" w:space="0" w:color="auto"/>
              <w:right w:val="single" w:sz="4" w:space="0" w:color="auto"/>
            </w:tcBorders>
          </w:tcPr>
          <w:p w14:paraId="261F6F17" w14:textId="77777777" w:rsidR="00825C6E" w:rsidRPr="00E07F12" w:rsidRDefault="00825C6E" w:rsidP="00144CC6">
            <w:pPr>
              <w:widowControl w:val="0"/>
              <w:autoSpaceDE w:val="0"/>
              <w:autoSpaceDN w:val="0"/>
              <w:adjustRightInd w:val="0"/>
              <w:ind w:left="720"/>
              <w:contextualSpacing/>
              <w:jc w:val="center"/>
            </w:pPr>
          </w:p>
        </w:tc>
      </w:tr>
      <w:tr w:rsidR="00E07F12" w:rsidRPr="00E07F12" w14:paraId="2FD3D120" w14:textId="77777777" w:rsidTr="00E07F12">
        <w:tc>
          <w:tcPr>
            <w:tcW w:w="5778" w:type="dxa"/>
            <w:tcBorders>
              <w:top w:val="single" w:sz="4" w:space="0" w:color="auto"/>
              <w:left w:val="single" w:sz="4" w:space="0" w:color="auto"/>
              <w:bottom w:val="single" w:sz="4" w:space="0" w:color="auto"/>
              <w:right w:val="nil"/>
            </w:tcBorders>
          </w:tcPr>
          <w:p w14:paraId="28BAE1CE" w14:textId="6C513485" w:rsidR="00E07F12" w:rsidRPr="00E07F12" w:rsidRDefault="00E07F12" w:rsidP="00E07F12">
            <w:pPr>
              <w:keepNext/>
              <w:keepLines/>
              <w:widowControl w:val="0"/>
              <w:tabs>
                <w:tab w:val="center" w:pos="4320"/>
                <w:tab w:val="right" w:pos="8640"/>
              </w:tabs>
              <w:autoSpaceDE w:val="0"/>
              <w:autoSpaceDN w:val="0"/>
              <w:adjustRightInd w:val="0"/>
              <w:spacing w:before="200"/>
              <w:outlineLvl w:val="4"/>
            </w:pPr>
            <w:r w:rsidRPr="00E07F12">
              <w:t xml:space="preserve">    Final project</w:t>
            </w:r>
          </w:p>
        </w:tc>
        <w:tc>
          <w:tcPr>
            <w:tcW w:w="1530" w:type="dxa"/>
            <w:tcBorders>
              <w:top w:val="single" w:sz="4" w:space="0" w:color="auto"/>
              <w:left w:val="nil"/>
              <w:bottom w:val="single" w:sz="4" w:space="0" w:color="auto"/>
              <w:right w:val="nil"/>
            </w:tcBorders>
          </w:tcPr>
          <w:p w14:paraId="24756FE8" w14:textId="0D0540C4" w:rsidR="00E07F12" w:rsidRPr="00E07F12" w:rsidRDefault="0012385D" w:rsidP="003254AE">
            <w:pPr>
              <w:keepNext/>
              <w:keepLines/>
              <w:widowControl w:val="0"/>
              <w:tabs>
                <w:tab w:val="center" w:pos="4320"/>
                <w:tab w:val="right" w:pos="8640"/>
              </w:tabs>
              <w:autoSpaceDE w:val="0"/>
              <w:autoSpaceDN w:val="0"/>
              <w:adjustRightInd w:val="0"/>
              <w:spacing w:before="200"/>
              <w:jc w:val="center"/>
              <w:outlineLvl w:val="4"/>
            </w:pPr>
            <w:r>
              <w:rPr>
                <w:u w:val="single"/>
              </w:rPr>
              <w:t>25%</w:t>
            </w:r>
          </w:p>
        </w:tc>
        <w:tc>
          <w:tcPr>
            <w:tcW w:w="1710" w:type="dxa"/>
            <w:tcBorders>
              <w:top w:val="single" w:sz="4" w:space="0" w:color="auto"/>
              <w:left w:val="nil"/>
              <w:bottom w:val="single" w:sz="4" w:space="0" w:color="auto"/>
              <w:right w:val="single" w:sz="4" w:space="0" w:color="auto"/>
            </w:tcBorders>
          </w:tcPr>
          <w:p w14:paraId="4852E97A" w14:textId="77777777" w:rsidR="00E07F12" w:rsidRPr="00E07F12" w:rsidRDefault="00E07F12" w:rsidP="00E07F12">
            <w:pPr>
              <w:widowControl w:val="0"/>
              <w:autoSpaceDE w:val="0"/>
              <w:autoSpaceDN w:val="0"/>
              <w:adjustRightInd w:val="0"/>
              <w:ind w:left="720"/>
              <w:contextualSpacing/>
              <w:jc w:val="center"/>
            </w:pPr>
          </w:p>
        </w:tc>
      </w:tr>
      <w:tr w:rsidR="00665714" w:rsidRPr="00E07F12" w14:paraId="63C603F7" w14:textId="77777777" w:rsidTr="00504E57">
        <w:tc>
          <w:tcPr>
            <w:tcW w:w="5778" w:type="dxa"/>
            <w:tcBorders>
              <w:top w:val="single" w:sz="4" w:space="0" w:color="auto"/>
              <w:left w:val="single" w:sz="4" w:space="0" w:color="auto"/>
              <w:bottom w:val="single" w:sz="4" w:space="0" w:color="auto"/>
              <w:right w:val="nil"/>
            </w:tcBorders>
          </w:tcPr>
          <w:p w14:paraId="5CF6D2E8" w14:textId="452F5936" w:rsidR="00665714" w:rsidRPr="00E07F12" w:rsidRDefault="00665714" w:rsidP="00665714">
            <w:pPr>
              <w:keepNext/>
              <w:keepLines/>
              <w:widowControl w:val="0"/>
              <w:tabs>
                <w:tab w:val="center" w:pos="4320"/>
                <w:tab w:val="right" w:pos="8640"/>
              </w:tabs>
              <w:autoSpaceDE w:val="0"/>
              <w:autoSpaceDN w:val="0"/>
              <w:adjustRightInd w:val="0"/>
              <w:spacing w:before="200"/>
              <w:outlineLvl w:val="4"/>
            </w:pPr>
            <w:r w:rsidRPr="00E07F12">
              <w:t xml:space="preserve">    </w:t>
            </w:r>
            <w:r>
              <w:t>End of unit team activities</w:t>
            </w:r>
          </w:p>
        </w:tc>
        <w:tc>
          <w:tcPr>
            <w:tcW w:w="1530" w:type="dxa"/>
            <w:tcBorders>
              <w:top w:val="single" w:sz="4" w:space="0" w:color="auto"/>
              <w:left w:val="nil"/>
              <w:bottom w:val="single" w:sz="4" w:space="0" w:color="auto"/>
              <w:right w:val="nil"/>
            </w:tcBorders>
          </w:tcPr>
          <w:p w14:paraId="0405F084" w14:textId="130A3CE9" w:rsidR="00665714" w:rsidRPr="00E07F12" w:rsidRDefault="0012385D" w:rsidP="003254AE">
            <w:pPr>
              <w:keepNext/>
              <w:keepLines/>
              <w:widowControl w:val="0"/>
              <w:tabs>
                <w:tab w:val="center" w:pos="4320"/>
                <w:tab w:val="right" w:pos="8640"/>
              </w:tabs>
              <w:autoSpaceDE w:val="0"/>
              <w:autoSpaceDN w:val="0"/>
              <w:adjustRightInd w:val="0"/>
              <w:spacing w:before="200"/>
              <w:jc w:val="center"/>
              <w:outlineLvl w:val="4"/>
            </w:pPr>
            <w:r>
              <w:rPr>
                <w:u w:val="single"/>
              </w:rPr>
              <w:t>40%</w:t>
            </w:r>
          </w:p>
        </w:tc>
        <w:tc>
          <w:tcPr>
            <w:tcW w:w="1710" w:type="dxa"/>
            <w:tcBorders>
              <w:top w:val="single" w:sz="4" w:space="0" w:color="auto"/>
              <w:left w:val="nil"/>
              <w:bottom w:val="single" w:sz="4" w:space="0" w:color="auto"/>
              <w:right w:val="single" w:sz="4" w:space="0" w:color="auto"/>
            </w:tcBorders>
          </w:tcPr>
          <w:p w14:paraId="72E8B072" w14:textId="77777777" w:rsidR="00665714" w:rsidRPr="00E07F12" w:rsidRDefault="00665714" w:rsidP="00504E57">
            <w:pPr>
              <w:widowControl w:val="0"/>
              <w:autoSpaceDE w:val="0"/>
              <w:autoSpaceDN w:val="0"/>
              <w:adjustRightInd w:val="0"/>
              <w:ind w:left="720"/>
              <w:contextualSpacing/>
              <w:jc w:val="center"/>
            </w:pPr>
          </w:p>
        </w:tc>
      </w:tr>
      <w:tr w:rsidR="00825C6E" w:rsidRPr="00C1643F" w14:paraId="0435C4AF" w14:textId="77777777" w:rsidTr="00144CC6">
        <w:tc>
          <w:tcPr>
            <w:tcW w:w="5778" w:type="dxa"/>
            <w:tcBorders>
              <w:top w:val="single" w:sz="4" w:space="0" w:color="auto"/>
              <w:left w:val="single" w:sz="4" w:space="0" w:color="auto"/>
              <w:bottom w:val="single" w:sz="4" w:space="0" w:color="auto"/>
              <w:right w:val="nil"/>
            </w:tcBorders>
          </w:tcPr>
          <w:p w14:paraId="421710D4" w14:textId="77777777" w:rsidR="00825C6E" w:rsidRPr="00E07F12" w:rsidRDefault="00825C6E" w:rsidP="00144CC6">
            <w:pPr>
              <w:widowControl w:val="0"/>
              <w:autoSpaceDE w:val="0"/>
              <w:autoSpaceDN w:val="0"/>
              <w:adjustRightInd w:val="0"/>
              <w:ind w:left="720"/>
              <w:contextualSpacing/>
            </w:pPr>
          </w:p>
        </w:tc>
        <w:tc>
          <w:tcPr>
            <w:tcW w:w="1530" w:type="dxa"/>
            <w:tcBorders>
              <w:top w:val="single" w:sz="4" w:space="0" w:color="auto"/>
              <w:left w:val="nil"/>
              <w:bottom w:val="single" w:sz="4" w:space="0" w:color="auto"/>
              <w:right w:val="nil"/>
            </w:tcBorders>
          </w:tcPr>
          <w:p w14:paraId="09ED68CA" w14:textId="77777777" w:rsidR="00825C6E" w:rsidRPr="00E07F12" w:rsidRDefault="00825C6E" w:rsidP="00144CC6">
            <w:pPr>
              <w:keepNext/>
              <w:keepLines/>
              <w:widowControl w:val="0"/>
              <w:tabs>
                <w:tab w:val="center" w:pos="4320"/>
                <w:tab w:val="right" w:pos="8640"/>
              </w:tabs>
              <w:autoSpaceDE w:val="0"/>
              <w:autoSpaceDN w:val="0"/>
              <w:adjustRightInd w:val="0"/>
              <w:spacing w:before="200"/>
              <w:jc w:val="center"/>
              <w:outlineLvl w:val="4"/>
            </w:pPr>
            <w:r w:rsidRPr="00E07F12">
              <w:t>100%</w:t>
            </w:r>
          </w:p>
        </w:tc>
        <w:tc>
          <w:tcPr>
            <w:tcW w:w="1710" w:type="dxa"/>
            <w:tcBorders>
              <w:top w:val="single" w:sz="4" w:space="0" w:color="auto"/>
              <w:left w:val="nil"/>
              <w:bottom w:val="single" w:sz="4" w:space="0" w:color="auto"/>
              <w:right w:val="single" w:sz="4" w:space="0" w:color="auto"/>
            </w:tcBorders>
          </w:tcPr>
          <w:p w14:paraId="73D9C3B4" w14:textId="77777777" w:rsidR="00825C6E" w:rsidRPr="00E07F12" w:rsidRDefault="00825C6E" w:rsidP="00144CC6">
            <w:pPr>
              <w:widowControl w:val="0"/>
              <w:autoSpaceDE w:val="0"/>
              <w:autoSpaceDN w:val="0"/>
              <w:adjustRightInd w:val="0"/>
              <w:ind w:left="720"/>
              <w:contextualSpacing/>
              <w:jc w:val="center"/>
            </w:pPr>
          </w:p>
        </w:tc>
      </w:tr>
      <w:tr w:rsidR="00665714" w:rsidRPr="00E07F12" w14:paraId="1DF1A6C8" w14:textId="77777777" w:rsidTr="00504E57">
        <w:tc>
          <w:tcPr>
            <w:tcW w:w="5778" w:type="dxa"/>
            <w:tcBorders>
              <w:top w:val="single" w:sz="4" w:space="0" w:color="auto"/>
              <w:left w:val="single" w:sz="4" w:space="0" w:color="auto"/>
              <w:bottom w:val="single" w:sz="4" w:space="0" w:color="auto"/>
              <w:right w:val="nil"/>
            </w:tcBorders>
          </w:tcPr>
          <w:p w14:paraId="447E5943" w14:textId="4AD975C9" w:rsidR="00665714" w:rsidRPr="00E07F12" w:rsidRDefault="00665714" w:rsidP="00665714">
            <w:pPr>
              <w:keepNext/>
              <w:keepLines/>
              <w:widowControl w:val="0"/>
              <w:tabs>
                <w:tab w:val="center" w:pos="4320"/>
                <w:tab w:val="right" w:pos="8640"/>
              </w:tabs>
              <w:autoSpaceDE w:val="0"/>
              <w:autoSpaceDN w:val="0"/>
              <w:adjustRightInd w:val="0"/>
              <w:spacing w:before="200"/>
              <w:outlineLvl w:val="4"/>
            </w:pPr>
            <w:r>
              <w:t xml:space="preserve">3. </w:t>
            </w:r>
            <w:r w:rsidR="00AE1DD2">
              <w:t>PEER EVALUATION</w:t>
            </w:r>
          </w:p>
        </w:tc>
        <w:tc>
          <w:tcPr>
            <w:tcW w:w="1530" w:type="dxa"/>
            <w:tcBorders>
              <w:top w:val="single" w:sz="4" w:space="0" w:color="auto"/>
              <w:left w:val="nil"/>
              <w:bottom w:val="single" w:sz="4" w:space="0" w:color="auto"/>
              <w:right w:val="nil"/>
            </w:tcBorders>
          </w:tcPr>
          <w:p w14:paraId="3E3347B7" w14:textId="073B0AE6" w:rsidR="00665714" w:rsidRPr="00E07F12" w:rsidRDefault="00665714" w:rsidP="00504E57">
            <w:pPr>
              <w:keepNext/>
              <w:keepLines/>
              <w:widowControl w:val="0"/>
              <w:tabs>
                <w:tab w:val="center" w:pos="4320"/>
                <w:tab w:val="right" w:pos="8640"/>
              </w:tabs>
              <w:autoSpaceDE w:val="0"/>
              <w:autoSpaceDN w:val="0"/>
              <w:adjustRightInd w:val="0"/>
              <w:spacing w:before="200"/>
              <w:jc w:val="center"/>
              <w:outlineLvl w:val="4"/>
            </w:pPr>
          </w:p>
        </w:tc>
        <w:tc>
          <w:tcPr>
            <w:tcW w:w="1710" w:type="dxa"/>
            <w:tcBorders>
              <w:top w:val="single" w:sz="4" w:space="0" w:color="auto"/>
              <w:left w:val="nil"/>
              <w:bottom w:val="single" w:sz="4" w:space="0" w:color="auto"/>
              <w:right w:val="single" w:sz="4" w:space="0" w:color="auto"/>
            </w:tcBorders>
          </w:tcPr>
          <w:p w14:paraId="3B9EFE95" w14:textId="77777777" w:rsidR="00665714" w:rsidRDefault="00665714" w:rsidP="00504E57">
            <w:pPr>
              <w:widowControl w:val="0"/>
              <w:autoSpaceDE w:val="0"/>
              <w:autoSpaceDN w:val="0"/>
              <w:adjustRightInd w:val="0"/>
              <w:ind w:left="720"/>
              <w:contextualSpacing/>
              <w:jc w:val="center"/>
            </w:pPr>
          </w:p>
          <w:p w14:paraId="5053124B" w14:textId="00174595" w:rsidR="00665714" w:rsidRPr="003254AE" w:rsidRDefault="00665714" w:rsidP="00665714">
            <w:pPr>
              <w:widowControl w:val="0"/>
              <w:autoSpaceDE w:val="0"/>
              <w:autoSpaceDN w:val="0"/>
              <w:adjustRightInd w:val="0"/>
              <w:contextualSpacing/>
              <w:rPr>
                <w:b/>
                <w:bCs/>
              </w:rPr>
            </w:pPr>
            <w:r>
              <w:t xml:space="preserve">         </w:t>
            </w:r>
            <w:r w:rsidRPr="003254AE">
              <w:rPr>
                <w:b/>
                <w:bCs/>
                <w:u w:val="single"/>
              </w:rPr>
              <w:t>15%</w:t>
            </w:r>
          </w:p>
        </w:tc>
      </w:tr>
      <w:tr w:rsidR="00825C6E" w:rsidRPr="004A450D" w14:paraId="4AE17412" w14:textId="77777777" w:rsidTr="00144CC6">
        <w:tc>
          <w:tcPr>
            <w:tcW w:w="5778" w:type="dxa"/>
            <w:tcBorders>
              <w:top w:val="single" w:sz="4" w:space="0" w:color="auto"/>
              <w:left w:val="single" w:sz="4" w:space="0" w:color="auto"/>
              <w:bottom w:val="single" w:sz="4" w:space="0" w:color="auto"/>
              <w:right w:val="nil"/>
            </w:tcBorders>
          </w:tcPr>
          <w:p w14:paraId="69D4CD27" w14:textId="77777777" w:rsidR="00825C6E" w:rsidRPr="004A450D" w:rsidRDefault="00825C6E" w:rsidP="00144CC6">
            <w:pPr>
              <w:widowControl w:val="0"/>
              <w:autoSpaceDE w:val="0"/>
              <w:autoSpaceDN w:val="0"/>
              <w:adjustRightInd w:val="0"/>
            </w:pPr>
          </w:p>
        </w:tc>
        <w:tc>
          <w:tcPr>
            <w:tcW w:w="1530" w:type="dxa"/>
            <w:tcBorders>
              <w:top w:val="single" w:sz="4" w:space="0" w:color="auto"/>
              <w:left w:val="nil"/>
              <w:bottom w:val="single" w:sz="4" w:space="0" w:color="auto"/>
              <w:right w:val="nil"/>
            </w:tcBorders>
          </w:tcPr>
          <w:p w14:paraId="23CF4A1B" w14:textId="77777777" w:rsidR="00825C6E" w:rsidRPr="004A450D" w:rsidRDefault="00825C6E" w:rsidP="00144CC6">
            <w:pPr>
              <w:widowControl w:val="0"/>
              <w:autoSpaceDE w:val="0"/>
              <w:autoSpaceDN w:val="0"/>
              <w:adjustRightInd w:val="0"/>
              <w:jc w:val="center"/>
            </w:pPr>
          </w:p>
        </w:tc>
        <w:tc>
          <w:tcPr>
            <w:tcW w:w="1710" w:type="dxa"/>
            <w:tcBorders>
              <w:top w:val="single" w:sz="4" w:space="0" w:color="auto"/>
              <w:left w:val="nil"/>
              <w:bottom w:val="single" w:sz="4" w:space="0" w:color="auto"/>
              <w:right w:val="single" w:sz="4" w:space="0" w:color="auto"/>
            </w:tcBorders>
          </w:tcPr>
          <w:p w14:paraId="625AA7BA" w14:textId="77777777" w:rsidR="00825C6E" w:rsidRPr="004A450D" w:rsidRDefault="00825C6E" w:rsidP="00144CC6">
            <w:pPr>
              <w:widowControl w:val="0"/>
              <w:autoSpaceDE w:val="0"/>
              <w:autoSpaceDN w:val="0"/>
              <w:adjustRightInd w:val="0"/>
              <w:jc w:val="center"/>
            </w:pPr>
            <w:r w:rsidRPr="004A450D">
              <w:t>100 %</w:t>
            </w:r>
          </w:p>
        </w:tc>
      </w:tr>
    </w:tbl>
    <w:p w14:paraId="06C15B78" w14:textId="63129B84" w:rsidR="00825C6E" w:rsidRDefault="00825C6E" w:rsidP="00825C6E"/>
    <w:p w14:paraId="42DEB407" w14:textId="77777777" w:rsidR="00825C6E" w:rsidRDefault="00825C6E" w:rsidP="00825C6E">
      <w:pPr>
        <w:widowControl w:val="0"/>
        <w:autoSpaceDE w:val="0"/>
        <w:autoSpaceDN w:val="0"/>
        <w:adjustRightInd w:val="0"/>
        <w:ind w:left="-270"/>
      </w:pPr>
      <w:r w:rsidRPr="00204A81">
        <w:t>Final grades will be assigned based on the following percentages:</w:t>
      </w:r>
    </w:p>
    <w:p w14:paraId="74AD5B8A" w14:textId="77777777" w:rsidR="00825C6E" w:rsidRPr="00204A81" w:rsidRDefault="00825C6E" w:rsidP="00825C6E">
      <w:pPr>
        <w:widowControl w:val="0"/>
        <w:autoSpaceDE w:val="0"/>
        <w:autoSpaceDN w:val="0"/>
        <w:adjustRightInd w:val="0"/>
        <w:ind w:left="-27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549"/>
      </w:tblGrid>
      <w:tr w:rsidR="00825C6E" w:rsidRPr="00204A81" w14:paraId="59B8DDD1" w14:textId="77777777" w:rsidTr="00144CC6">
        <w:trPr>
          <w:jc w:val="center"/>
        </w:trPr>
        <w:tc>
          <w:tcPr>
            <w:tcW w:w="805" w:type="dxa"/>
          </w:tcPr>
          <w:p w14:paraId="399DA5A9" w14:textId="77777777" w:rsidR="00825C6E" w:rsidRPr="00204A81" w:rsidRDefault="00825C6E" w:rsidP="00144CC6">
            <w:pPr>
              <w:widowControl w:val="0"/>
              <w:autoSpaceDE w:val="0"/>
              <w:autoSpaceDN w:val="0"/>
              <w:adjustRightInd w:val="0"/>
              <w:rPr>
                <w:szCs w:val="18"/>
              </w:rPr>
            </w:pPr>
            <w:r w:rsidRPr="00204A81">
              <w:rPr>
                <w:szCs w:val="18"/>
              </w:rPr>
              <w:t>Grade</w:t>
            </w:r>
          </w:p>
        </w:tc>
        <w:tc>
          <w:tcPr>
            <w:tcW w:w="3549" w:type="dxa"/>
          </w:tcPr>
          <w:p w14:paraId="6FE906DA" w14:textId="77777777" w:rsidR="00825C6E" w:rsidRPr="00204A81" w:rsidRDefault="00825C6E" w:rsidP="00144CC6">
            <w:pPr>
              <w:widowControl w:val="0"/>
              <w:autoSpaceDE w:val="0"/>
              <w:autoSpaceDN w:val="0"/>
              <w:adjustRightInd w:val="0"/>
              <w:rPr>
                <w:szCs w:val="18"/>
              </w:rPr>
            </w:pPr>
            <w:r w:rsidRPr="00204A81">
              <w:rPr>
                <w:szCs w:val="18"/>
              </w:rPr>
              <w:t>Percentage of total points earned</w:t>
            </w:r>
          </w:p>
        </w:tc>
      </w:tr>
      <w:tr w:rsidR="00825C6E" w:rsidRPr="00204A81" w14:paraId="16D67A57" w14:textId="77777777" w:rsidTr="00144CC6">
        <w:trPr>
          <w:jc w:val="center"/>
        </w:trPr>
        <w:tc>
          <w:tcPr>
            <w:tcW w:w="805" w:type="dxa"/>
          </w:tcPr>
          <w:p w14:paraId="24228840" w14:textId="77777777" w:rsidR="00825C6E" w:rsidRPr="00204A81" w:rsidRDefault="00825C6E" w:rsidP="00144CC6">
            <w:pPr>
              <w:widowControl w:val="0"/>
              <w:autoSpaceDE w:val="0"/>
              <w:autoSpaceDN w:val="0"/>
              <w:adjustRightInd w:val="0"/>
              <w:jc w:val="center"/>
              <w:rPr>
                <w:szCs w:val="18"/>
              </w:rPr>
            </w:pPr>
            <w:r w:rsidRPr="00204A81">
              <w:rPr>
                <w:szCs w:val="18"/>
              </w:rPr>
              <w:t>A</w:t>
            </w:r>
          </w:p>
        </w:tc>
        <w:tc>
          <w:tcPr>
            <w:tcW w:w="3549" w:type="dxa"/>
          </w:tcPr>
          <w:p w14:paraId="5BD1B340" w14:textId="77777777" w:rsidR="00825C6E" w:rsidRPr="00204A81" w:rsidRDefault="00825C6E" w:rsidP="00144CC6">
            <w:pPr>
              <w:widowControl w:val="0"/>
              <w:autoSpaceDE w:val="0"/>
              <w:autoSpaceDN w:val="0"/>
              <w:adjustRightInd w:val="0"/>
              <w:jc w:val="center"/>
              <w:rPr>
                <w:szCs w:val="18"/>
              </w:rPr>
            </w:pPr>
            <w:r>
              <w:rPr>
                <w:szCs w:val="18"/>
              </w:rPr>
              <w:t>90</w:t>
            </w:r>
            <w:r w:rsidRPr="00204A81">
              <w:rPr>
                <w:szCs w:val="18"/>
              </w:rPr>
              <w:t>-100%</w:t>
            </w:r>
          </w:p>
        </w:tc>
      </w:tr>
      <w:tr w:rsidR="00825C6E" w:rsidRPr="00204A81" w14:paraId="4815F222" w14:textId="77777777" w:rsidTr="00144CC6">
        <w:trPr>
          <w:jc w:val="center"/>
        </w:trPr>
        <w:tc>
          <w:tcPr>
            <w:tcW w:w="805" w:type="dxa"/>
          </w:tcPr>
          <w:p w14:paraId="3D201826" w14:textId="77777777" w:rsidR="00825C6E" w:rsidRPr="00204A81" w:rsidRDefault="00825C6E" w:rsidP="00144CC6">
            <w:pPr>
              <w:widowControl w:val="0"/>
              <w:autoSpaceDE w:val="0"/>
              <w:autoSpaceDN w:val="0"/>
              <w:adjustRightInd w:val="0"/>
              <w:jc w:val="center"/>
              <w:rPr>
                <w:szCs w:val="18"/>
              </w:rPr>
            </w:pPr>
            <w:r w:rsidRPr="00204A81">
              <w:rPr>
                <w:szCs w:val="18"/>
              </w:rPr>
              <w:t>B</w:t>
            </w:r>
          </w:p>
        </w:tc>
        <w:tc>
          <w:tcPr>
            <w:tcW w:w="3549" w:type="dxa"/>
          </w:tcPr>
          <w:p w14:paraId="134B3AA8" w14:textId="77777777" w:rsidR="00825C6E" w:rsidRPr="00204A81" w:rsidRDefault="00825C6E" w:rsidP="00144CC6">
            <w:pPr>
              <w:widowControl w:val="0"/>
              <w:autoSpaceDE w:val="0"/>
              <w:autoSpaceDN w:val="0"/>
              <w:adjustRightInd w:val="0"/>
              <w:jc w:val="center"/>
              <w:rPr>
                <w:szCs w:val="18"/>
              </w:rPr>
            </w:pPr>
            <w:r>
              <w:rPr>
                <w:szCs w:val="18"/>
              </w:rPr>
              <w:t>80-89%</w:t>
            </w:r>
            <w:r w:rsidRPr="00204A81">
              <w:rPr>
                <w:szCs w:val="18"/>
              </w:rPr>
              <w:t>%</w:t>
            </w:r>
          </w:p>
        </w:tc>
      </w:tr>
      <w:tr w:rsidR="00825C6E" w:rsidRPr="00204A81" w14:paraId="4CB8F720" w14:textId="77777777" w:rsidTr="00144CC6">
        <w:trPr>
          <w:jc w:val="center"/>
        </w:trPr>
        <w:tc>
          <w:tcPr>
            <w:tcW w:w="805" w:type="dxa"/>
          </w:tcPr>
          <w:p w14:paraId="0CF6D78C" w14:textId="77777777" w:rsidR="00825C6E" w:rsidRPr="00204A81" w:rsidRDefault="00825C6E" w:rsidP="00144CC6">
            <w:pPr>
              <w:widowControl w:val="0"/>
              <w:autoSpaceDE w:val="0"/>
              <w:autoSpaceDN w:val="0"/>
              <w:adjustRightInd w:val="0"/>
              <w:jc w:val="center"/>
              <w:rPr>
                <w:szCs w:val="18"/>
              </w:rPr>
            </w:pPr>
            <w:r w:rsidRPr="00204A81">
              <w:rPr>
                <w:szCs w:val="18"/>
              </w:rPr>
              <w:t>C</w:t>
            </w:r>
          </w:p>
        </w:tc>
        <w:tc>
          <w:tcPr>
            <w:tcW w:w="3549" w:type="dxa"/>
          </w:tcPr>
          <w:p w14:paraId="74B7DD7D" w14:textId="77777777" w:rsidR="00825C6E" w:rsidRPr="00204A81" w:rsidRDefault="00825C6E" w:rsidP="00144CC6">
            <w:pPr>
              <w:widowControl w:val="0"/>
              <w:autoSpaceDE w:val="0"/>
              <w:autoSpaceDN w:val="0"/>
              <w:adjustRightInd w:val="0"/>
              <w:jc w:val="center"/>
              <w:rPr>
                <w:szCs w:val="18"/>
              </w:rPr>
            </w:pPr>
            <w:r>
              <w:rPr>
                <w:szCs w:val="18"/>
              </w:rPr>
              <w:t>70-79</w:t>
            </w:r>
            <w:r w:rsidRPr="00204A81">
              <w:rPr>
                <w:szCs w:val="18"/>
              </w:rPr>
              <w:t>%</w:t>
            </w:r>
          </w:p>
        </w:tc>
      </w:tr>
      <w:tr w:rsidR="00825C6E" w:rsidRPr="00204A81" w14:paraId="276A0036" w14:textId="77777777" w:rsidTr="00144CC6">
        <w:trPr>
          <w:jc w:val="center"/>
        </w:trPr>
        <w:tc>
          <w:tcPr>
            <w:tcW w:w="805" w:type="dxa"/>
          </w:tcPr>
          <w:p w14:paraId="6EED640F" w14:textId="77777777" w:rsidR="00825C6E" w:rsidRPr="00204A81" w:rsidRDefault="00825C6E" w:rsidP="00144CC6">
            <w:pPr>
              <w:widowControl w:val="0"/>
              <w:autoSpaceDE w:val="0"/>
              <w:autoSpaceDN w:val="0"/>
              <w:adjustRightInd w:val="0"/>
              <w:jc w:val="center"/>
              <w:rPr>
                <w:szCs w:val="18"/>
              </w:rPr>
            </w:pPr>
            <w:r w:rsidRPr="00204A81">
              <w:rPr>
                <w:szCs w:val="18"/>
              </w:rPr>
              <w:t>D</w:t>
            </w:r>
          </w:p>
        </w:tc>
        <w:tc>
          <w:tcPr>
            <w:tcW w:w="3549" w:type="dxa"/>
          </w:tcPr>
          <w:p w14:paraId="242480B2" w14:textId="77777777" w:rsidR="00825C6E" w:rsidRPr="00204A81" w:rsidRDefault="00825C6E" w:rsidP="00144CC6">
            <w:pPr>
              <w:widowControl w:val="0"/>
              <w:autoSpaceDE w:val="0"/>
              <w:autoSpaceDN w:val="0"/>
              <w:adjustRightInd w:val="0"/>
              <w:jc w:val="center"/>
              <w:rPr>
                <w:szCs w:val="18"/>
              </w:rPr>
            </w:pPr>
            <w:r>
              <w:rPr>
                <w:szCs w:val="18"/>
              </w:rPr>
              <w:t>60-69</w:t>
            </w:r>
            <w:r w:rsidRPr="00204A81">
              <w:rPr>
                <w:szCs w:val="18"/>
              </w:rPr>
              <w:t>%</w:t>
            </w:r>
          </w:p>
        </w:tc>
      </w:tr>
      <w:tr w:rsidR="00825C6E" w:rsidRPr="00204A81" w14:paraId="439CD316" w14:textId="77777777" w:rsidTr="00144CC6">
        <w:trPr>
          <w:jc w:val="center"/>
        </w:trPr>
        <w:tc>
          <w:tcPr>
            <w:tcW w:w="805" w:type="dxa"/>
          </w:tcPr>
          <w:p w14:paraId="2896DF66" w14:textId="77777777" w:rsidR="00825C6E" w:rsidRPr="00204A81" w:rsidRDefault="00825C6E" w:rsidP="00144CC6">
            <w:pPr>
              <w:widowControl w:val="0"/>
              <w:autoSpaceDE w:val="0"/>
              <w:autoSpaceDN w:val="0"/>
              <w:adjustRightInd w:val="0"/>
              <w:jc w:val="center"/>
              <w:rPr>
                <w:szCs w:val="18"/>
              </w:rPr>
            </w:pPr>
            <w:r w:rsidRPr="00204A81">
              <w:rPr>
                <w:szCs w:val="18"/>
              </w:rPr>
              <w:t>F</w:t>
            </w:r>
          </w:p>
        </w:tc>
        <w:tc>
          <w:tcPr>
            <w:tcW w:w="3549" w:type="dxa"/>
          </w:tcPr>
          <w:p w14:paraId="3F052658" w14:textId="77777777" w:rsidR="00825C6E" w:rsidRPr="00204A81" w:rsidRDefault="00825C6E" w:rsidP="00144CC6">
            <w:pPr>
              <w:widowControl w:val="0"/>
              <w:autoSpaceDE w:val="0"/>
              <w:autoSpaceDN w:val="0"/>
              <w:adjustRightInd w:val="0"/>
              <w:jc w:val="center"/>
              <w:rPr>
                <w:szCs w:val="18"/>
              </w:rPr>
            </w:pPr>
            <w:r w:rsidRPr="00204A81">
              <w:rPr>
                <w:szCs w:val="18"/>
              </w:rPr>
              <w:t xml:space="preserve">&lt; </w:t>
            </w:r>
            <w:r>
              <w:rPr>
                <w:szCs w:val="18"/>
              </w:rPr>
              <w:t>60</w:t>
            </w:r>
            <w:r w:rsidRPr="00204A81">
              <w:rPr>
                <w:szCs w:val="18"/>
              </w:rPr>
              <w:t>%</w:t>
            </w:r>
          </w:p>
        </w:tc>
      </w:tr>
    </w:tbl>
    <w:p w14:paraId="725ADA04" w14:textId="77777777" w:rsidR="00825C6E" w:rsidRDefault="00825C6E" w:rsidP="00825C6E">
      <w:pPr>
        <w:widowControl w:val="0"/>
        <w:autoSpaceDE w:val="0"/>
        <w:autoSpaceDN w:val="0"/>
        <w:adjustRightInd w:val="0"/>
        <w:rPr>
          <w:b/>
        </w:rPr>
      </w:pPr>
    </w:p>
    <w:p w14:paraId="226AC24B" w14:textId="3DFFADDC" w:rsidR="00825C6E" w:rsidRPr="00362D6A" w:rsidRDefault="00825C6E" w:rsidP="00825C6E">
      <w:pPr>
        <w:widowControl w:val="0"/>
        <w:autoSpaceDE w:val="0"/>
        <w:autoSpaceDN w:val="0"/>
        <w:adjustRightInd w:val="0"/>
        <w:rPr>
          <w:rFonts w:ascii="Times New Roman" w:hAnsi="Times New Roman"/>
        </w:rPr>
      </w:pPr>
      <w:r w:rsidRPr="00362D6A">
        <w:rPr>
          <w:rFonts w:ascii="Times New Roman" w:hAnsi="Times New Roman"/>
        </w:rPr>
        <w:t xml:space="preserve">In some ways, our exploration of </w:t>
      </w:r>
      <w:r w:rsidR="00DC4771" w:rsidRPr="00362D6A">
        <w:rPr>
          <w:rFonts w:ascii="Times New Roman" w:hAnsi="Times New Roman"/>
        </w:rPr>
        <w:t>sexual behavior</w:t>
      </w:r>
      <w:r w:rsidRPr="00362D6A">
        <w:rPr>
          <w:rFonts w:ascii="Times New Roman" w:hAnsi="Times New Roman"/>
        </w:rPr>
        <w:t xml:space="preserve"> is similar to a potluck dinner. At a potluck, everyone has a better experience if everyone brings a satisfactory dish to the table. If only a fraction of guests bring a dish or too many people bring easy but unsatisfying food (e.g., Jello salads), the potluck becomes an unfulfilling experience. </w:t>
      </w:r>
    </w:p>
    <w:p w14:paraId="74AC6E04" w14:textId="77777777" w:rsidR="00825C6E" w:rsidRPr="00362D6A" w:rsidRDefault="00825C6E" w:rsidP="00825C6E">
      <w:pPr>
        <w:widowControl w:val="0"/>
        <w:autoSpaceDE w:val="0"/>
        <w:autoSpaceDN w:val="0"/>
        <w:adjustRightInd w:val="0"/>
        <w:rPr>
          <w:rFonts w:ascii="Times New Roman" w:hAnsi="Times New Roman"/>
        </w:rPr>
      </w:pPr>
    </w:p>
    <w:p w14:paraId="16058731" w14:textId="32D9972E" w:rsidR="00825C6E" w:rsidRPr="00362D6A" w:rsidRDefault="00825C6E" w:rsidP="00825C6E">
      <w:pPr>
        <w:widowControl w:val="0"/>
        <w:autoSpaceDE w:val="0"/>
        <w:autoSpaceDN w:val="0"/>
        <w:adjustRightInd w:val="0"/>
        <w:rPr>
          <w:rFonts w:ascii="Times New Roman" w:hAnsi="Times New Roman"/>
        </w:rPr>
      </w:pPr>
      <w:r w:rsidRPr="00362D6A">
        <w:rPr>
          <w:rFonts w:ascii="Times New Roman" w:hAnsi="Times New Roman"/>
        </w:rPr>
        <w:t xml:space="preserve">Similarly, the quality of your learning in and enjoyment of this class depends on the level of preparation and engagement that you and your teammates bring to our intellectual table. Consequently, students cannot pass this class solely on the efforts of their teammates. </w:t>
      </w:r>
      <w:r w:rsidRPr="00362D6A">
        <w:rPr>
          <w:rFonts w:ascii="Times New Roman" w:hAnsi="Times New Roman"/>
          <w:b/>
          <w:caps/>
        </w:rPr>
        <w:t xml:space="preserve">Students who do not earn at least 70% of the individual points </w:t>
      </w:r>
      <w:r w:rsidRPr="00362D6A">
        <w:rPr>
          <w:rFonts w:ascii="Times New Roman" w:hAnsi="Times New Roman"/>
          <w:b/>
        </w:rPr>
        <w:t xml:space="preserve">WILL NOT RECEIVE CREDIT FOR THEIR TEAM’S PERFORMANCE.  </w:t>
      </w:r>
      <w:r w:rsidRPr="00362D6A">
        <w:rPr>
          <w:rFonts w:ascii="Times New Roman" w:hAnsi="Times New Roman"/>
        </w:rPr>
        <w:t xml:space="preserve">These students’ final grades will be calculated by weighting their individual performance by </w:t>
      </w:r>
      <w:r w:rsidR="00C1643F" w:rsidRPr="00362D6A">
        <w:rPr>
          <w:rFonts w:ascii="Times New Roman" w:hAnsi="Times New Roman"/>
        </w:rPr>
        <w:t>85</w:t>
      </w:r>
      <w:r w:rsidRPr="00362D6A">
        <w:rPr>
          <w:rFonts w:ascii="Times New Roman" w:hAnsi="Times New Roman"/>
        </w:rPr>
        <w:t>%</w:t>
      </w:r>
      <w:r w:rsidR="00C1643F" w:rsidRPr="00362D6A">
        <w:rPr>
          <w:rFonts w:ascii="Times New Roman" w:hAnsi="Times New Roman"/>
        </w:rPr>
        <w:t xml:space="preserve"> and </w:t>
      </w:r>
      <w:r w:rsidRPr="00362D6A">
        <w:rPr>
          <w:rFonts w:ascii="Times New Roman" w:hAnsi="Times New Roman"/>
        </w:rPr>
        <w:t>the peer evaluation by 15%</w:t>
      </w:r>
      <w:r w:rsidR="00C1643F" w:rsidRPr="00362D6A">
        <w:rPr>
          <w:rFonts w:ascii="Times New Roman" w:hAnsi="Times New Roman"/>
        </w:rPr>
        <w:t xml:space="preserve">. </w:t>
      </w:r>
    </w:p>
    <w:p w14:paraId="6D202077" w14:textId="77777777" w:rsidR="00825C6E" w:rsidRPr="00362D6A" w:rsidRDefault="00825C6E" w:rsidP="00825C6E">
      <w:pPr>
        <w:widowControl w:val="0"/>
        <w:autoSpaceDE w:val="0"/>
        <w:autoSpaceDN w:val="0"/>
        <w:adjustRightInd w:val="0"/>
        <w:rPr>
          <w:rFonts w:ascii="Times New Roman" w:hAnsi="Times New Roman"/>
        </w:rPr>
      </w:pPr>
    </w:p>
    <w:p w14:paraId="048A61E1" w14:textId="77777777" w:rsidR="00825C6E" w:rsidRPr="001F6EEB" w:rsidRDefault="00825C6E" w:rsidP="00825C6E">
      <w:pPr>
        <w:widowControl w:val="0"/>
        <w:autoSpaceDE w:val="0"/>
        <w:autoSpaceDN w:val="0"/>
        <w:adjustRightInd w:val="0"/>
        <w:rPr>
          <w:rFonts w:eastAsia="Calibri"/>
          <w:b/>
          <w:sz w:val="28"/>
          <w:szCs w:val="28"/>
        </w:rPr>
      </w:pPr>
      <w:r w:rsidRPr="001F6EEB">
        <w:rPr>
          <w:rFonts w:eastAsia="Calibri"/>
          <w:b/>
          <w:sz w:val="28"/>
          <w:szCs w:val="28"/>
        </w:rPr>
        <w:t>The Insurance Policy (AKA: Extra Credit Opportunities)</w:t>
      </w:r>
    </w:p>
    <w:p w14:paraId="4BD9B6E6" w14:textId="6172F9D0" w:rsidR="00825C6E" w:rsidRPr="00DC4771" w:rsidRDefault="00825C6E" w:rsidP="00825C6E">
      <w:pPr>
        <w:widowControl w:val="0"/>
        <w:autoSpaceDE w:val="0"/>
        <w:autoSpaceDN w:val="0"/>
        <w:adjustRightInd w:val="0"/>
      </w:pPr>
      <w:r>
        <w:rPr>
          <w:rFonts w:eastAsia="Calibri"/>
        </w:rPr>
        <w:t>Although this class is set up such that missing (or performing terribly) on any one or two assignments will not have a dramatic effect on your final grade, many students feel less anxious if they earn extra-credit “just in case.” This desire presents the opportunity to share additional resources with</w:t>
      </w:r>
      <w:r w:rsidR="00294E26">
        <w:rPr>
          <w:rFonts w:eastAsia="Calibri"/>
        </w:rPr>
        <w:t xml:space="preserve"> interested students. However, we</w:t>
      </w:r>
      <w:r>
        <w:rPr>
          <w:rFonts w:eastAsia="Calibri"/>
        </w:rPr>
        <w:t xml:space="preserve"> do not want to facilitate students cramming hours of extra-credit into the last days of the semester in a vain attempt to raise your final grade. Thus, the extra-credit opportunities will be due throughout the semester, yoked to the unit to which they are relevant. Specific information about these extra-credit opportunities will be posted on Canvas.</w:t>
      </w:r>
      <w:r w:rsidR="00DC4771">
        <w:rPr>
          <w:rFonts w:eastAsia="Calibri"/>
        </w:rPr>
        <w:t xml:space="preserve"> </w:t>
      </w:r>
    </w:p>
    <w:p w14:paraId="7A4A7E4D" w14:textId="77777777" w:rsidR="00825C6E" w:rsidRDefault="00825C6E" w:rsidP="00825C6E">
      <w:pPr>
        <w:widowControl w:val="0"/>
        <w:autoSpaceDE w:val="0"/>
        <w:autoSpaceDN w:val="0"/>
        <w:adjustRightInd w:val="0"/>
        <w:rPr>
          <w:b/>
        </w:rPr>
      </w:pPr>
    </w:p>
    <w:p w14:paraId="16DC4DA1" w14:textId="77C9104A" w:rsidR="00825C6E" w:rsidRPr="001F6EEB" w:rsidRDefault="00EB0698" w:rsidP="00825C6E">
      <w:pPr>
        <w:widowControl w:val="0"/>
        <w:autoSpaceDE w:val="0"/>
        <w:autoSpaceDN w:val="0"/>
        <w:adjustRightInd w:val="0"/>
        <w:rPr>
          <w:b/>
          <w:sz w:val="28"/>
          <w:szCs w:val="28"/>
        </w:rPr>
      </w:pPr>
      <w:r w:rsidRPr="001F6EEB">
        <w:rPr>
          <w:b/>
          <w:sz w:val="28"/>
          <w:szCs w:val="28"/>
        </w:rPr>
        <w:t>The Fine Print</w:t>
      </w:r>
    </w:p>
    <w:p w14:paraId="49C7942F" w14:textId="77777777" w:rsidR="00825C6E" w:rsidRPr="00DD2895" w:rsidRDefault="00825C6E" w:rsidP="00825C6E">
      <w:pPr>
        <w:widowControl w:val="0"/>
        <w:autoSpaceDE w:val="0"/>
        <w:autoSpaceDN w:val="0"/>
        <w:adjustRightInd w:val="0"/>
        <w:rPr>
          <w:b/>
        </w:rPr>
      </w:pPr>
    </w:p>
    <w:p w14:paraId="591346B2" w14:textId="538BF208" w:rsidR="00A03529" w:rsidRPr="00DD2895" w:rsidRDefault="00825C6E" w:rsidP="00A03529">
      <w:pPr>
        <w:rPr>
          <w:rFonts w:ascii="Times New Roman" w:hAnsi="Times New Roman"/>
          <w:noProof w:val="0"/>
        </w:rPr>
      </w:pPr>
      <w:r w:rsidRPr="00DD2895">
        <w:rPr>
          <w:b/>
        </w:rPr>
        <w:t>PREREQUISITES</w:t>
      </w:r>
      <w:r w:rsidRPr="00DD2895">
        <w:t xml:space="preserve">: </w:t>
      </w:r>
      <w:r w:rsidR="00A03529" w:rsidRPr="00DD2895">
        <w:rPr>
          <w:rFonts w:ascii="Times New Roman" w:hAnsi="Times New Roman"/>
          <w:noProof w:val="0"/>
        </w:rPr>
        <w:t>PSY 201G, MATH 120, and ENG 111G</w:t>
      </w:r>
    </w:p>
    <w:p w14:paraId="327E4567" w14:textId="77777777" w:rsidR="00E06D16" w:rsidRPr="00DD2895" w:rsidRDefault="00E06D16" w:rsidP="00825C6E">
      <w:pPr>
        <w:widowControl w:val="0"/>
        <w:autoSpaceDE w:val="0"/>
        <w:autoSpaceDN w:val="0"/>
        <w:adjustRightInd w:val="0"/>
        <w:rPr>
          <w:b/>
        </w:rPr>
      </w:pPr>
    </w:p>
    <w:p w14:paraId="1A3E27E5" w14:textId="77777777" w:rsidR="00825C6E" w:rsidRDefault="00825C6E" w:rsidP="00825C6E">
      <w:pPr>
        <w:widowControl w:val="0"/>
        <w:autoSpaceDE w:val="0"/>
        <w:autoSpaceDN w:val="0"/>
        <w:adjustRightInd w:val="0"/>
      </w:pPr>
      <w:r w:rsidRPr="00DD2895">
        <w:rPr>
          <w:b/>
        </w:rPr>
        <w:t>EMAIL:</w:t>
      </w:r>
      <w:r w:rsidRPr="00DD2895">
        <w:t xml:space="preserve"> Official communication to you will often come through your NMSU e-mail box. Please access it regularly, or forward it to your current use </w:t>
      </w:r>
      <w:r w:rsidRPr="00AA77F1">
        <w:t>address, as your success in college may depend on your ability to respond quickly.</w:t>
      </w:r>
    </w:p>
    <w:p w14:paraId="5D8D3330" w14:textId="77777777" w:rsidR="00825C6E" w:rsidRDefault="00825C6E" w:rsidP="00825C6E">
      <w:pPr>
        <w:widowControl w:val="0"/>
        <w:autoSpaceDE w:val="0"/>
        <w:autoSpaceDN w:val="0"/>
        <w:adjustRightInd w:val="0"/>
      </w:pPr>
    </w:p>
    <w:p w14:paraId="0CF19EB8" w14:textId="77777777" w:rsidR="00825C6E" w:rsidRDefault="00825C6E" w:rsidP="00825C6E">
      <w:pPr>
        <w:widowControl w:val="0"/>
        <w:autoSpaceDE w:val="0"/>
        <w:autoSpaceDN w:val="0"/>
        <w:adjustRightInd w:val="0"/>
        <w:rPr>
          <w:b/>
        </w:rPr>
      </w:pPr>
      <w:r>
        <w:rPr>
          <w:b/>
        </w:rPr>
        <w:t>DIGITAL TECHNOLOGY POLICY:</w:t>
      </w:r>
    </w:p>
    <w:p w14:paraId="2C62AA00" w14:textId="77777777" w:rsidR="00825C6E" w:rsidRPr="00DD2DF4" w:rsidRDefault="00825C6E" w:rsidP="00825C6E">
      <w:r w:rsidRPr="00DD2DF4">
        <w:t>As adults, you should know that using a digital device during class for purposes unrelated to class activities is unacceptable. Unfortunately, in the last decade, you have also observed virtually every other adult using digital technology at inappropriate times. Thus, the following clarification is necessary.</w:t>
      </w:r>
    </w:p>
    <w:p w14:paraId="60207B78" w14:textId="77777777" w:rsidR="00825C6E" w:rsidRPr="00DD2DF4" w:rsidRDefault="00825C6E" w:rsidP="00825C6E"/>
    <w:p w14:paraId="592D90A5" w14:textId="77777777" w:rsidR="00825C6E" w:rsidRPr="00DD2DF4" w:rsidRDefault="00825C6E" w:rsidP="00825C6E">
      <w:r w:rsidRPr="00DD2DF4">
        <w:t>Except on days when I instruct you to bring a web-enabled device to class for use during an in-class activity, the use of computers, iPads, netbooks, cell phones or other electronic devices is NOT allowed. Put simply, if you are using a digital device, you are not participating fully in the day’s activity. If the teaching assistants or I observe you using a digital device in an unauthorized way, we will confiscate it for the</w:t>
      </w:r>
      <w:r>
        <w:t xml:space="preserve"> remainder of the class period. </w:t>
      </w:r>
      <w:r w:rsidRPr="00DD2DF4">
        <w:t xml:space="preserve">I hold myself accountable to this standard as well. I pledge not to use my laptop for purposes unrelated to class during all class meetings. </w:t>
      </w:r>
    </w:p>
    <w:p w14:paraId="4412F2EB" w14:textId="77777777" w:rsidR="00825C6E" w:rsidRDefault="00825C6E" w:rsidP="00825C6E">
      <w:pPr>
        <w:widowControl w:val="0"/>
        <w:autoSpaceDE w:val="0"/>
        <w:autoSpaceDN w:val="0"/>
        <w:adjustRightInd w:val="0"/>
        <w:rPr>
          <w:b/>
        </w:rPr>
      </w:pPr>
    </w:p>
    <w:p w14:paraId="3F16E78C" w14:textId="59FDF705" w:rsidR="00337BEF" w:rsidRPr="001043AE" w:rsidRDefault="004A7972" w:rsidP="00337BEF">
      <w:pPr>
        <w:rPr>
          <w:rFonts w:ascii="Times New Roman" w:hAnsi="Times New Roman"/>
          <w:b/>
        </w:rPr>
      </w:pPr>
      <w:r w:rsidRPr="001043AE">
        <w:rPr>
          <w:rFonts w:ascii="Times New Roman" w:hAnsi="Times New Roman"/>
          <w:b/>
        </w:rPr>
        <w:t>IMPORTANT POINTS ABOUT THE “CLICKERS”</w:t>
      </w:r>
    </w:p>
    <w:p w14:paraId="6CBDC265" w14:textId="77777777" w:rsidR="00337BEF" w:rsidRPr="001043AE" w:rsidRDefault="00337BEF" w:rsidP="00337BEF">
      <w:pPr>
        <w:numPr>
          <w:ilvl w:val="0"/>
          <w:numId w:val="26"/>
        </w:numPr>
        <w:rPr>
          <w:rFonts w:ascii="Times New Roman" w:hAnsi="Times New Roman"/>
        </w:rPr>
      </w:pPr>
      <w:r w:rsidRPr="001043AE">
        <w:rPr>
          <w:rFonts w:ascii="Times New Roman" w:hAnsi="Times New Roman"/>
        </w:rPr>
        <w:t>You are responsible for having and REGISTERING an i&gt;clicker for this class (registration instructions follow)</w:t>
      </w:r>
    </w:p>
    <w:p w14:paraId="46D7830B" w14:textId="77777777" w:rsidR="00337BEF" w:rsidRPr="001043AE" w:rsidRDefault="00337BEF" w:rsidP="00337BEF">
      <w:pPr>
        <w:numPr>
          <w:ilvl w:val="0"/>
          <w:numId w:val="26"/>
        </w:numPr>
        <w:rPr>
          <w:rFonts w:ascii="Times New Roman" w:hAnsi="Times New Roman"/>
        </w:rPr>
      </w:pPr>
      <w:r w:rsidRPr="001043AE">
        <w:rPr>
          <w:rFonts w:ascii="Times New Roman" w:hAnsi="Times New Roman"/>
        </w:rPr>
        <w:t>You are responsible for making sure that your clicker is working in this class</w:t>
      </w:r>
    </w:p>
    <w:p w14:paraId="54CB1BA1" w14:textId="77777777" w:rsidR="00337BEF" w:rsidRPr="001043AE" w:rsidRDefault="00337BEF" w:rsidP="00337BEF">
      <w:pPr>
        <w:numPr>
          <w:ilvl w:val="0"/>
          <w:numId w:val="26"/>
        </w:numPr>
        <w:rPr>
          <w:rFonts w:ascii="Times New Roman" w:hAnsi="Times New Roman"/>
        </w:rPr>
      </w:pPr>
      <w:r w:rsidRPr="001043AE">
        <w:rPr>
          <w:rFonts w:ascii="Times New Roman" w:hAnsi="Times New Roman"/>
        </w:rPr>
        <w:t xml:space="preserve">If you experience problems using your clicker, it is </w:t>
      </w:r>
      <w:r w:rsidRPr="001043AE">
        <w:rPr>
          <w:rFonts w:ascii="Times New Roman" w:hAnsi="Times New Roman"/>
          <w:b/>
          <w:i/>
        </w:rPr>
        <w:t>your responsibility</w:t>
      </w:r>
      <w:r w:rsidRPr="001043AE">
        <w:rPr>
          <w:rFonts w:ascii="Times New Roman" w:hAnsi="Times New Roman"/>
        </w:rPr>
        <w:t xml:space="preserve"> to contact i&gt;clicker immediately. If the problem is not resolved within two days, please let me know so that I can also contact i&gt;clicker.</w:t>
      </w:r>
    </w:p>
    <w:p w14:paraId="2269F1E7" w14:textId="211A85CC" w:rsidR="00337BEF" w:rsidRPr="001043AE" w:rsidRDefault="00337BEF" w:rsidP="00337BEF">
      <w:pPr>
        <w:numPr>
          <w:ilvl w:val="0"/>
          <w:numId w:val="26"/>
        </w:numPr>
        <w:rPr>
          <w:rFonts w:ascii="Times New Roman" w:hAnsi="Times New Roman"/>
        </w:rPr>
      </w:pPr>
      <w:r w:rsidRPr="001043AE">
        <w:rPr>
          <w:rFonts w:ascii="Times New Roman" w:hAnsi="Times New Roman"/>
        </w:rPr>
        <w:t xml:space="preserve">Clicker points are earned by bringing and using your OWN clicker in each </w:t>
      </w:r>
      <w:r w:rsidR="001043AE">
        <w:rPr>
          <w:rFonts w:ascii="Times New Roman" w:hAnsi="Times New Roman"/>
        </w:rPr>
        <w:t>individual daily quiz</w:t>
      </w:r>
      <w:r w:rsidRPr="001043AE">
        <w:rPr>
          <w:rFonts w:ascii="Times New Roman" w:hAnsi="Times New Roman"/>
        </w:rPr>
        <w:t xml:space="preserve">. Having another student use your clicker while you are absent is a form of cheating, </w:t>
      </w:r>
      <w:r w:rsidR="001043AE">
        <w:rPr>
          <w:rFonts w:ascii="Times New Roman" w:hAnsi="Times New Roman"/>
        </w:rPr>
        <w:t>as is telling another student which responses to make. B</w:t>
      </w:r>
      <w:r w:rsidRPr="001043AE">
        <w:rPr>
          <w:rFonts w:ascii="Times New Roman" w:hAnsi="Times New Roman"/>
        </w:rPr>
        <w:t xml:space="preserve">oth/all students involved will automatically </w:t>
      </w:r>
      <w:r w:rsidR="001043AE">
        <w:rPr>
          <w:rFonts w:ascii="Times New Roman" w:hAnsi="Times New Roman"/>
        </w:rPr>
        <w:t xml:space="preserve">earn a zero on the corresponding individual daily quiz </w:t>
      </w:r>
      <w:r w:rsidRPr="001043AE">
        <w:rPr>
          <w:rFonts w:ascii="Times New Roman" w:hAnsi="Times New Roman"/>
        </w:rPr>
        <w:t>(at a minimum).</w:t>
      </w:r>
    </w:p>
    <w:p w14:paraId="0E47E507" w14:textId="77777777" w:rsidR="00337BEF" w:rsidRPr="001043AE" w:rsidRDefault="00337BEF" w:rsidP="00337BEF">
      <w:pPr>
        <w:rPr>
          <w:rFonts w:ascii="Times New Roman" w:hAnsi="Times New Roman"/>
        </w:rPr>
      </w:pPr>
    </w:p>
    <w:p w14:paraId="6F90521D" w14:textId="41C05633" w:rsidR="00337BEF" w:rsidRPr="004A7972" w:rsidRDefault="004A7972" w:rsidP="004A7972">
      <w:pPr>
        <w:rPr>
          <w:rFonts w:ascii="Times New Roman" w:hAnsi="Times New Roman"/>
          <w:u w:val="single"/>
        </w:rPr>
      </w:pPr>
      <w:r w:rsidRPr="004A7972">
        <w:rPr>
          <w:rFonts w:ascii="Times New Roman" w:hAnsi="Times New Roman"/>
          <w:b/>
        </w:rPr>
        <w:t>CLICKER REGISTRATION</w:t>
      </w:r>
      <w:r w:rsidRPr="00337BEF">
        <w:rPr>
          <w:rFonts w:ascii="Times New Roman" w:hAnsi="Times New Roman"/>
          <w:b/>
        </w:rPr>
        <w:t xml:space="preserve"> </w:t>
      </w:r>
      <w:r w:rsidR="00337BEF" w:rsidRPr="004A7972">
        <w:rPr>
          <w:rFonts w:ascii="Times New Roman" w:hAnsi="Times New Roman"/>
        </w:rPr>
        <w:t>(Provided by i&gt;clicker)</w:t>
      </w:r>
      <w:r w:rsidRPr="004A7972">
        <w:rPr>
          <w:rFonts w:ascii="Times New Roman" w:hAnsi="Times New Roman"/>
        </w:rPr>
        <w:t xml:space="preserve"> </w:t>
      </w:r>
    </w:p>
    <w:p w14:paraId="6653F98B" w14:textId="77777777" w:rsidR="008E44FE" w:rsidRDefault="00337BEF" w:rsidP="00337BEF">
      <w:pPr>
        <w:tabs>
          <w:tab w:val="left" w:pos="900"/>
        </w:tabs>
        <w:rPr>
          <w:rFonts w:ascii="Times New Roman" w:hAnsi="Times New Roman"/>
        </w:rPr>
      </w:pPr>
      <w:r w:rsidRPr="00337BEF">
        <w:rPr>
          <w:rFonts w:ascii="Times New Roman" w:hAnsi="Times New Roman"/>
        </w:rPr>
        <w:drawing>
          <wp:anchor distT="0" distB="0" distL="114300" distR="114300" simplePos="0" relativeHeight="251665408" behindDoc="0" locked="0" layoutInCell="1" allowOverlap="1" wp14:anchorId="514AD695" wp14:editId="359ED399">
            <wp:simplePos x="0" y="0"/>
            <wp:positionH relativeFrom="column">
              <wp:posOffset>3111500</wp:posOffset>
            </wp:positionH>
            <wp:positionV relativeFrom="paragraph">
              <wp:posOffset>1746250</wp:posOffset>
            </wp:positionV>
            <wp:extent cx="3649345" cy="3157855"/>
            <wp:effectExtent l="0" t="0" r="8255" b="0"/>
            <wp:wrapSquare wrapText="bothSides"/>
            <wp:docPr id="13" name="Picture 7" descr="Screen Shot 2012-08-1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2-08-18 at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9345" cy="315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BEF">
        <w:rPr>
          <w:rFonts w:ascii="Times New Roman" w:hAnsi="Times New Roman"/>
        </w:rPr>
        <w:t xml:space="preserve">You are required to purchase an i&gt;clicker remote for </w:t>
      </w:r>
      <w:r>
        <w:rPr>
          <w:rFonts w:ascii="Times New Roman" w:hAnsi="Times New Roman"/>
        </w:rPr>
        <w:t>individual daily quizzes</w:t>
      </w:r>
      <w:r w:rsidRPr="00337BEF">
        <w:rPr>
          <w:rFonts w:ascii="Times New Roman" w:hAnsi="Times New Roman"/>
        </w:rPr>
        <w:t xml:space="preserve">. In order to </w:t>
      </w:r>
      <w:r>
        <w:rPr>
          <w:rFonts w:ascii="Times New Roman" w:hAnsi="Times New Roman"/>
        </w:rPr>
        <w:t>participate in the individual daily quizzes</w:t>
      </w:r>
      <w:r w:rsidRPr="00337BEF">
        <w:rPr>
          <w:rFonts w:ascii="Times New Roman" w:hAnsi="Times New Roman"/>
        </w:rPr>
        <w:t xml:space="preserve">, you will need to use your i&gt;clicker remote in-class and register online.  </w:t>
      </w:r>
      <w:r w:rsidR="008E44FE">
        <w:rPr>
          <w:rFonts w:ascii="Times New Roman" w:hAnsi="Times New Roman"/>
        </w:rPr>
        <w:t xml:space="preserve">There will be no opportunity to make-up zeros earned on the individual daily quizzes if you forget your i&gt;clicker, it doesn’t work, or you fail to register it properly. </w:t>
      </w:r>
    </w:p>
    <w:p w14:paraId="1911F0AF" w14:textId="77777777" w:rsidR="008E44FE" w:rsidRDefault="008E44FE" w:rsidP="00337BEF">
      <w:pPr>
        <w:tabs>
          <w:tab w:val="left" w:pos="900"/>
        </w:tabs>
        <w:rPr>
          <w:rFonts w:ascii="Times New Roman" w:hAnsi="Times New Roman"/>
        </w:rPr>
      </w:pPr>
    </w:p>
    <w:p w14:paraId="0EAB03F2" w14:textId="287C86C6" w:rsidR="00337BEF" w:rsidRPr="00337BEF" w:rsidRDefault="008E44FE" w:rsidP="00337BEF">
      <w:pPr>
        <w:tabs>
          <w:tab w:val="left" w:pos="900"/>
        </w:tabs>
        <w:rPr>
          <w:rFonts w:ascii="Times New Roman" w:hAnsi="Times New Roman"/>
        </w:rPr>
      </w:pPr>
      <w:r>
        <w:rPr>
          <w:rFonts w:ascii="Times New Roman" w:hAnsi="Times New Roman"/>
        </w:rPr>
        <w:t>T</w:t>
      </w:r>
      <w:r w:rsidR="00337BEF" w:rsidRPr="00337BEF">
        <w:rPr>
          <w:rFonts w:ascii="Times New Roman" w:hAnsi="Times New Roman"/>
        </w:rPr>
        <w:t>o</w:t>
      </w:r>
      <w:r>
        <w:rPr>
          <w:rFonts w:ascii="Times New Roman" w:hAnsi="Times New Roman"/>
        </w:rPr>
        <w:t xml:space="preserve"> register your i&gt;clicker, go to</w:t>
      </w:r>
      <w:r w:rsidR="00337BEF" w:rsidRPr="00337BEF">
        <w:rPr>
          <w:rFonts w:ascii="Times New Roman" w:hAnsi="Times New Roman"/>
        </w:rPr>
        <w:t xml:space="preserve"> </w:t>
      </w:r>
      <w:hyperlink r:id="rId23" w:history="1">
        <w:r w:rsidR="00337BEF" w:rsidRPr="00337BEF">
          <w:rPr>
            <w:rStyle w:val="Hyperlink"/>
            <w:rFonts w:ascii="Times New Roman" w:hAnsi="Times New Roman"/>
          </w:rPr>
          <w:t>http://www.iclicker.com/registration</w:t>
        </w:r>
      </w:hyperlink>
      <w:r w:rsidR="00337BEF" w:rsidRPr="00337BEF">
        <w:rPr>
          <w:rFonts w:ascii="Times New Roman" w:hAnsi="Times New Roman"/>
        </w:rPr>
        <w:t xml:space="preserve">. Complete the fields with your first name, last name, student ID, and remote ID.  Your student ID should be </w:t>
      </w:r>
      <w:r w:rsidR="00337BEF" w:rsidRPr="00337BEF">
        <w:rPr>
          <w:rFonts w:ascii="Times New Roman" w:hAnsi="Times New Roman"/>
          <w:b/>
        </w:rPr>
        <w:t>your NMSU username/Global Login ID [whatever is before @nmsu.edu in your nmsu email address].</w:t>
      </w:r>
      <w:r w:rsidR="00337BEF" w:rsidRPr="00337BEF">
        <w:rPr>
          <w:rFonts w:ascii="Times New Roman" w:hAnsi="Times New Roman"/>
        </w:rPr>
        <w:t xml:space="preserve"> The remote ID is the series of numbers and sometimes letters found on the bottom of the back of your i&gt;clicker remote. i&gt;clicker will be used </w:t>
      </w:r>
      <w:r w:rsidR="00337BEF">
        <w:rPr>
          <w:rFonts w:ascii="Times New Roman" w:hAnsi="Times New Roman"/>
        </w:rPr>
        <w:t>for every daily quiz</w:t>
      </w:r>
      <w:r w:rsidR="00337BEF" w:rsidRPr="00337BEF">
        <w:rPr>
          <w:rFonts w:ascii="Times New Roman" w:hAnsi="Times New Roman"/>
        </w:rPr>
        <w:t xml:space="preserve"> in class, and you are responsible for bringing your remote daily. </w:t>
      </w:r>
    </w:p>
    <w:p w14:paraId="51C3137C" w14:textId="77777777" w:rsidR="00337BEF" w:rsidRPr="00337BEF" w:rsidRDefault="00337BEF" w:rsidP="00337BEF">
      <w:pPr>
        <w:tabs>
          <w:tab w:val="left" w:pos="900"/>
        </w:tabs>
        <w:rPr>
          <w:rFonts w:ascii="Times New Roman" w:hAnsi="Times New Roman"/>
        </w:rPr>
      </w:pPr>
    </w:p>
    <w:p w14:paraId="43CF5B35" w14:textId="77777777" w:rsidR="00337BEF" w:rsidRPr="00337BEF" w:rsidRDefault="00337BEF" w:rsidP="00337BEF">
      <w:pPr>
        <w:tabs>
          <w:tab w:val="left" w:pos="900"/>
        </w:tabs>
        <w:rPr>
          <w:rFonts w:ascii="Times New Roman" w:hAnsi="Times New Roman"/>
        </w:rPr>
      </w:pPr>
    </w:p>
    <w:p w14:paraId="04EACDF5" w14:textId="77777777" w:rsidR="00337BEF" w:rsidRPr="00337BEF" w:rsidRDefault="00337BEF" w:rsidP="00337BEF">
      <w:pPr>
        <w:tabs>
          <w:tab w:val="left" w:pos="900"/>
        </w:tabs>
        <w:rPr>
          <w:rFonts w:ascii="Times New Roman" w:hAnsi="Times New Roman"/>
          <w:i/>
          <w:u w:val="single"/>
        </w:rPr>
      </w:pPr>
      <w:r w:rsidRPr="00337BEF">
        <w:rPr>
          <w:rFonts w:ascii="Times New Roman" w:hAnsi="Times New Roman"/>
        </w:rPr>
        <w:t>** Note that the remote ID printed on the back of your i&gt;clicker may rub off over time. As you will likely need your i&gt;clicker for several semesters, please cover the remote ID with a piece of clear tape, so that you can continue to read and enter the remote ID for registration in future semesters.</w:t>
      </w:r>
    </w:p>
    <w:p w14:paraId="3EEBF157" w14:textId="77777777" w:rsidR="00337BEF" w:rsidRPr="00591109" w:rsidRDefault="00337BEF" w:rsidP="00337BEF">
      <w:pPr>
        <w:tabs>
          <w:tab w:val="left" w:pos="900"/>
        </w:tabs>
        <w:ind w:left="187"/>
        <w:jc w:val="center"/>
        <w:rPr>
          <w:rFonts w:ascii="Comic Sans MS" w:hAnsi="Comic Sans MS"/>
          <w:i/>
          <w:sz w:val="20"/>
          <w:u w:val="single"/>
        </w:rPr>
      </w:pPr>
    </w:p>
    <w:p w14:paraId="77F478B2" w14:textId="77777777" w:rsidR="00337BEF" w:rsidRDefault="00337BEF" w:rsidP="00825C6E">
      <w:pPr>
        <w:rPr>
          <w:b/>
        </w:rPr>
      </w:pPr>
    </w:p>
    <w:p w14:paraId="131252EE" w14:textId="77777777" w:rsidR="004A7972" w:rsidRDefault="004A7972" w:rsidP="00825C6E">
      <w:pPr>
        <w:rPr>
          <w:b/>
        </w:rPr>
      </w:pPr>
    </w:p>
    <w:p w14:paraId="25FDE735" w14:textId="31396174" w:rsidR="00825C6E" w:rsidRPr="00E12444" w:rsidRDefault="00825C6E" w:rsidP="00825C6E">
      <w:pPr>
        <w:rPr>
          <w:b/>
        </w:rPr>
      </w:pPr>
      <w:r w:rsidRPr="00E12444">
        <w:rPr>
          <w:b/>
        </w:rPr>
        <w:t xml:space="preserve">ABOUT CANVAS </w:t>
      </w:r>
    </w:p>
    <w:p w14:paraId="189B9AD2" w14:textId="4F3A3A35" w:rsidR="00825C6E" w:rsidRPr="00E12444" w:rsidRDefault="00E06D16" w:rsidP="00825C6E">
      <w:r>
        <w:t xml:space="preserve">Sexual Behavior (PSY324) </w:t>
      </w:r>
      <w:r w:rsidR="00825C6E" w:rsidRPr="00E12444">
        <w:t>has an associat</w:t>
      </w:r>
      <w:r>
        <w:t xml:space="preserve">ed Canvas course. The syllabus </w:t>
      </w:r>
      <w:r w:rsidR="00825C6E" w:rsidRPr="00E12444">
        <w:t xml:space="preserve">and other useful documents will always be available on Canvas. You will also </w:t>
      </w:r>
      <w:r w:rsidR="00825C6E">
        <w:t xml:space="preserve">submit some assignments and activities to Canvas. </w:t>
      </w:r>
      <w:r w:rsidR="00825C6E" w:rsidRPr="00E12444">
        <w:t>You will receive an invitation to the Canvas course in your NMSU email. Canvas works on both Mac and PC platforms</w:t>
      </w:r>
      <w:r w:rsidR="00825C6E">
        <w:t xml:space="preserve">. </w:t>
      </w:r>
    </w:p>
    <w:p w14:paraId="248F3778" w14:textId="77777777" w:rsidR="00825C6E" w:rsidRPr="00E12444" w:rsidRDefault="00825C6E" w:rsidP="00825C6E">
      <w:pPr>
        <w:rPr>
          <w:b/>
        </w:rPr>
      </w:pPr>
    </w:p>
    <w:p w14:paraId="254FAD85" w14:textId="77777777" w:rsidR="00825C6E" w:rsidRPr="00E12444" w:rsidRDefault="00825C6E" w:rsidP="00825C6E">
      <w:pPr>
        <w:rPr>
          <w:b/>
        </w:rPr>
      </w:pPr>
      <w:r w:rsidRPr="00E12444">
        <w:rPr>
          <w:b/>
        </w:rPr>
        <w:t>Logging in to Canvas</w:t>
      </w:r>
    </w:p>
    <w:p w14:paraId="7CC08042" w14:textId="77777777" w:rsidR="00825C6E" w:rsidRPr="00E12444" w:rsidRDefault="00825C6E" w:rsidP="00825C6E">
      <w:pPr>
        <w:pStyle w:val="ListParagraph"/>
        <w:numPr>
          <w:ilvl w:val="0"/>
          <w:numId w:val="8"/>
        </w:numPr>
      </w:pPr>
      <w:r w:rsidRPr="00E12444">
        <w:t xml:space="preserve">To log in to Canvas, go to </w:t>
      </w:r>
      <w:hyperlink r:id="rId24" w:history="1">
        <w:r w:rsidRPr="00E12444">
          <w:rPr>
            <w:rStyle w:val="Hyperlink"/>
          </w:rPr>
          <w:t>https://learn.nmsu.edu</w:t>
        </w:r>
      </w:hyperlink>
      <w:r>
        <w:t xml:space="preserve">. </w:t>
      </w:r>
      <w:r w:rsidRPr="00E12444">
        <w:t xml:space="preserve">You can also access Canvas through the </w:t>
      </w:r>
      <w:proofErr w:type="spellStart"/>
      <w:r w:rsidRPr="00E12444">
        <w:rPr>
          <w:i/>
        </w:rPr>
        <w:t>myNMSU</w:t>
      </w:r>
      <w:proofErr w:type="spellEnd"/>
      <w:r w:rsidRPr="00E12444">
        <w:t xml:space="preserve"> portal at </w:t>
      </w:r>
      <w:hyperlink r:id="rId25" w:history="1">
        <w:r w:rsidRPr="00E12444">
          <w:rPr>
            <w:rStyle w:val="Hyperlink"/>
          </w:rPr>
          <w:t>http://my.nmsu.edu</w:t>
        </w:r>
      </w:hyperlink>
      <w:r>
        <w:t>.</w:t>
      </w:r>
    </w:p>
    <w:p w14:paraId="000565FB" w14:textId="77777777" w:rsidR="00825C6E" w:rsidRPr="00E12444" w:rsidRDefault="00825C6E" w:rsidP="00825C6E">
      <w:pPr>
        <w:pStyle w:val="ListParagraph"/>
        <w:numPr>
          <w:ilvl w:val="0"/>
          <w:numId w:val="8"/>
        </w:numPr>
      </w:pPr>
      <w:r w:rsidRPr="00E12444">
        <w:t xml:space="preserve">Your Canvas username and password are the same username and password you have for NMSU email and the </w:t>
      </w:r>
      <w:proofErr w:type="spellStart"/>
      <w:r w:rsidRPr="00E12444">
        <w:rPr>
          <w:i/>
        </w:rPr>
        <w:t>myNMSU</w:t>
      </w:r>
      <w:proofErr w:type="spellEnd"/>
      <w:r w:rsidRPr="00E12444">
        <w:t xml:space="preserve"> portal. In fact, you have to activate your </w:t>
      </w:r>
      <w:proofErr w:type="spellStart"/>
      <w:r w:rsidRPr="00E12444">
        <w:rPr>
          <w:i/>
        </w:rPr>
        <w:t>myNMSU</w:t>
      </w:r>
      <w:proofErr w:type="spellEnd"/>
      <w:r w:rsidRPr="00E12444">
        <w:t xml:space="preserve"> account in order to access Canvas. You can activate your account from the </w:t>
      </w:r>
      <w:proofErr w:type="spellStart"/>
      <w:r w:rsidRPr="00E12444">
        <w:rPr>
          <w:i/>
        </w:rPr>
        <w:t>myNMSU</w:t>
      </w:r>
      <w:proofErr w:type="spellEnd"/>
      <w:r w:rsidRPr="00E12444">
        <w:t xml:space="preserve"> portal page or the Canvas </w:t>
      </w:r>
      <w:proofErr w:type="gramStart"/>
      <w:r w:rsidRPr="00E12444">
        <w:t>log-in</w:t>
      </w:r>
      <w:proofErr w:type="gramEnd"/>
      <w:r w:rsidRPr="00E12444">
        <w:t xml:space="preserve"> page.</w:t>
      </w:r>
    </w:p>
    <w:p w14:paraId="6A26075A" w14:textId="77777777" w:rsidR="00825C6E" w:rsidRDefault="00825C6E" w:rsidP="00825C6E">
      <w:pPr>
        <w:pStyle w:val="ListParagraph"/>
        <w:numPr>
          <w:ilvl w:val="0"/>
          <w:numId w:val="8"/>
        </w:numPr>
      </w:pPr>
      <w:r w:rsidRPr="00E12444">
        <w:t xml:space="preserve">At the Canvas </w:t>
      </w:r>
      <w:proofErr w:type="gramStart"/>
      <w:r w:rsidRPr="00E12444">
        <w:t>log-in</w:t>
      </w:r>
      <w:proofErr w:type="gramEnd"/>
      <w:r w:rsidRPr="00E12444">
        <w:t xml:space="preserve"> page, you should check your web browser for compatibility. To do this, click on “Student Resources,” then “Getting Started” and follow the testing procedure.</w:t>
      </w:r>
    </w:p>
    <w:p w14:paraId="4FF4F83D" w14:textId="08376E76" w:rsidR="00825C6E" w:rsidRPr="00E12444" w:rsidRDefault="00825C6E" w:rsidP="00825C6E">
      <w:pPr>
        <w:pStyle w:val="ListParagraph"/>
        <w:numPr>
          <w:ilvl w:val="0"/>
          <w:numId w:val="8"/>
        </w:numPr>
      </w:pPr>
      <w:r w:rsidRPr="00E12444">
        <w:t>Once you have lo</w:t>
      </w:r>
      <w:r w:rsidR="00E06D16">
        <w:t>gged in to Canvas, PSY 324</w:t>
      </w:r>
      <w:r w:rsidRPr="00E12444">
        <w:t xml:space="preserve"> should appear on your menu of courses. Just click on the [blue] title to enter the course.</w:t>
      </w:r>
      <w:r w:rsidR="00E06D16">
        <w:rPr>
          <w:b/>
        </w:rPr>
        <w:t xml:space="preserve"> If PSY 324</w:t>
      </w:r>
      <w:r w:rsidRPr="00E12444">
        <w:rPr>
          <w:b/>
        </w:rPr>
        <w:t xml:space="preserve"> does not appear on your Canvas course menu, contact your advisor ASAP. There may be a problem with your registration that must be addressed.</w:t>
      </w:r>
    </w:p>
    <w:p w14:paraId="03E41D1F" w14:textId="77777777" w:rsidR="00825C6E" w:rsidRDefault="00825C6E" w:rsidP="00825C6E">
      <w:pPr>
        <w:jc w:val="both"/>
      </w:pPr>
    </w:p>
    <w:p w14:paraId="613DE362" w14:textId="77777777" w:rsidR="00825C6E" w:rsidRPr="00E12444" w:rsidRDefault="00825C6E" w:rsidP="00825C6E">
      <w:pPr>
        <w:jc w:val="both"/>
      </w:pPr>
      <w:r w:rsidRPr="00E12444">
        <w:t xml:space="preserve">If you need help setting up your browser, contact the help desk at </w:t>
      </w:r>
      <w:hyperlink r:id="rId26" w:history="1">
        <w:r w:rsidRPr="00E12444">
          <w:rPr>
            <w:rStyle w:val="Hyperlink"/>
          </w:rPr>
          <w:t>helpdesk@nmsu.edu</w:t>
        </w:r>
      </w:hyperlink>
      <w:r w:rsidRPr="00E12444">
        <w:rPr>
          <w:rStyle w:val="Strong"/>
          <w:color w:val="0000FF"/>
        </w:rPr>
        <w:t xml:space="preserve"> or </w:t>
      </w:r>
      <w:r w:rsidRPr="00E12444">
        <w:t xml:space="preserve">646-1840 </w:t>
      </w:r>
      <w:r w:rsidRPr="00E12444">
        <w:rPr>
          <w:rStyle w:val="Strong"/>
        </w:rPr>
        <w:t>between 8:00 AM and 5:00 PM Monday through Friday. </w:t>
      </w:r>
    </w:p>
    <w:p w14:paraId="1E491E7D" w14:textId="77777777" w:rsidR="00825C6E" w:rsidRPr="00E12444" w:rsidRDefault="00825C6E" w:rsidP="00825C6E"/>
    <w:p w14:paraId="76236CDC" w14:textId="55CFF856" w:rsidR="00825C6E" w:rsidRPr="004A450D" w:rsidRDefault="00825C6E" w:rsidP="00825C6E">
      <w:pPr>
        <w:widowControl w:val="0"/>
        <w:autoSpaceDE w:val="0"/>
        <w:autoSpaceDN w:val="0"/>
        <w:adjustRightInd w:val="0"/>
      </w:pPr>
      <w:r w:rsidRPr="004A450D">
        <w:rPr>
          <w:b/>
        </w:rPr>
        <w:t>WITHDRAWALS</w:t>
      </w:r>
      <w:r w:rsidRPr="004A450D">
        <w:t xml:space="preserve">:  To withdraw from this class, you must turn in a signed withdrawal form by close of business </w:t>
      </w:r>
      <w:r w:rsidRPr="00697CD9">
        <w:t xml:space="preserve">on </w:t>
      </w:r>
      <w:r w:rsidR="00697CD9" w:rsidRPr="00697CD9">
        <w:t>3/11/14</w:t>
      </w:r>
      <w:r w:rsidRPr="00697CD9">
        <w:t>.</w:t>
      </w:r>
      <w:r w:rsidRPr="007B1170">
        <w:t xml:space="preserve">  Students will not be automatically dropped from the class for any reason.</w:t>
      </w:r>
      <w:r w:rsidRPr="004A450D">
        <w:t xml:space="preserve"> </w:t>
      </w:r>
    </w:p>
    <w:p w14:paraId="51955A84" w14:textId="77777777" w:rsidR="00E06D16" w:rsidRDefault="00E06D16" w:rsidP="00825C6E">
      <w:pPr>
        <w:widowControl w:val="0"/>
        <w:autoSpaceDE w:val="0"/>
        <w:autoSpaceDN w:val="0"/>
        <w:adjustRightInd w:val="0"/>
        <w:rPr>
          <w:b/>
        </w:rPr>
      </w:pPr>
    </w:p>
    <w:p w14:paraId="481430C1" w14:textId="77777777" w:rsidR="00825C6E" w:rsidRPr="004A450D" w:rsidRDefault="00825C6E" w:rsidP="00825C6E">
      <w:pPr>
        <w:widowControl w:val="0"/>
        <w:autoSpaceDE w:val="0"/>
        <w:autoSpaceDN w:val="0"/>
        <w:adjustRightInd w:val="0"/>
      </w:pPr>
      <w:r w:rsidRPr="004A450D">
        <w:rPr>
          <w:b/>
        </w:rPr>
        <w:t>INCOMPLETES</w:t>
      </w:r>
      <w:r w:rsidRPr="004A450D">
        <w:t xml:space="preserve">:  University policy dictates that a student may be given an incomplete ONLY if he or she has passed the first half of the course, and is precluded from successful completion of the course by a documented illness or family crisis. </w:t>
      </w:r>
      <w:r>
        <w:t>T</w:t>
      </w:r>
      <w:r w:rsidRPr="004A450D">
        <w:t xml:space="preserve">he instructor decides what constitutes "precluded from successful completion".  If something arises in your life that interferes with your ability to do your best in this class, talk to me ASAP. The sooner you </w:t>
      </w:r>
      <w:r>
        <w:t>do so</w:t>
      </w:r>
      <w:r w:rsidRPr="004A450D">
        <w:t>, the more options I have to help.</w:t>
      </w:r>
    </w:p>
    <w:p w14:paraId="499F2744" w14:textId="77777777" w:rsidR="00825C6E" w:rsidRPr="004A450D" w:rsidRDefault="00825C6E" w:rsidP="00825C6E">
      <w:pPr>
        <w:widowControl w:val="0"/>
        <w:autoSpaceDE w:val="0"/>
        <w:autoSpaceDN w:val="0"/>
        <w:adjustRightInd w:val="0"/>
      </w:pPr>
    </w:p>
    <w:p w14:paraId="79B23CA8" w14:textId="77777777" w:rsidR="00825C6E" w:rsidRPr="00295DC1" w:rsidRDefault="00825C6E" w:rsidP="00825C6E">
      <w:pPr>
        <w:autoSpaceDE w:val="0"/>
        <w:autoSpaceDN w:val="0"/>
        <w:adjustRightInd w:val="0"/>
        <w:rPr>
          <w:b/>
          <w:bCs/>
        </w:rPr>
      </w:pPr>
      <w:r>
        <w:rPr>
          <w:b/>
          <w:bCs/>
        </w:rPr>
        <w:t xml:space="preserve">Because </w:t>
      </w:r>
      <w:r w:rsidRPr="00515687">
        <w:rPr>
          <w:b/>
          <w:bCs/>
        </w:rPr>
        <w:t>NMSU is a recipient of federal funds</w:t>
      </w:r>
      <w:r>
        <w:rPr>
          <w:b/>
          <w:bCs/>
        </w:rPr>
        <w:t xml:space="preserve">, </w:t>
      </w:r>
      <w:r w:rsidRPr="00515687">
        <w:rPr>
          <w:b/>
          <w:bCs/>
        </w:rPr>
        <w:t xml:space="preserve">the following notice to students </w:t>
      </w:r>
      <w:r>
        <w:rPr>
          <w:b/>
          <w:bCs/>
        </w:rPr>
        <w:t>is</w:t>
      </w:r>
      <w:r w:rsidRPr="00515687">
        <w:rPr>
          <w:b/>
          <w:bCs/>
        </w:rPr>
        <w:t xml:space="preserve"> included on the class syllabus:</w:t>
      </w:r>
      <w:r>
        <w:rPr>
          <w:b/>
          <w:bCs/>
        </w:rPr>
        <w:t xml:space="preserve"> </w:t>
      </w:r>
      <w:r w:rsidRPr="00515687">
        <w:t>Section 504 of the Rehabilitation Act of 1973 and the Americans with Disabilities Act (ADA) covers issues relating to disability and accommodations. If a student has questions or needs an accommodation in the classroom (all medical information is treated confidentially), contact:</w:t>
      </w:r>
    </w:p>
    <w:p w14:paraId="45CDFAE2" w14:textId="77777777" w:rsidR="00825C6E" w:rsidRPr="00515687" w:rsidRDefault="00825C6E" w:rsidP="00825C6E">
      <w:pPr>
        <w:autoSpaceDE w:val="0"/>
        <w:autoSpaceDN w:val="0"/>
        <w:adjustRightInd w:val="0"/>
        <w:ind w:left="720"/>
      </w:pPr>
      <w:r w:rsidRPr="00515687">
        <w:t>Trudy Luken</w:t>
      </w:r>
    </w:p>
    <w:p w14:paraId="0A1E81B4" w14:textId="77777777" w:rsidR="00825C6E" w:rsidRPr="00515687" w:rsidRDefault="00825C6E" w:rsidP="00825C6E">
      <w:pPr>
        <w:autoSpaceDE w:val="0"/>
        <w:autoSpaceDN w:val="0"/>
        <w:adjustRightInd w:val="0"/>
        <w:ind w:left="720"/>
      </w:pPr>
      <w:r w:rsidRPr="00515687">
        <w:t>Student Accessibility Services (SAS) - Corbett Center, Rm. 244</w:t>
      </w:r>
    </w:p>
    <w:p w14:paraId="4F628273" w14:textId="77777777" w:rsidR="00825C6E" w:rsidRPr="00515687" w:rsidRDefault="00825C6E" w:rsidP="00825C6E">
      <w:pPr>
        <w:autoSpaceDE w:val="0"/>
        <w:autoSpaceDN w:val="0"/>
        <w:adjustRightInd w:val="0"/>
        <w:ind w:left="720"/>
      </w:pPr>
      <w:r w:rsidRPr="00515687">
        <w:t>Phone: 646.6840 E-mail: sas@nmsu.edu</w:t>
      </w:r>
    </w:p>
    <w:p w14:paraId="11334820" w14:textId="77777777" w:rsidR="00825C6E" w:rsidRPr="00515687" w:rsidRDefault="00825C6E" w:rsidP="00825C6E">
      <w:pPr>
        <w:autoSpaceDE w:val="0"/>
        <w:autoSpaceDN w:val="0"/>
        <w:adjustRightInd w:val="0"/>
        <w:ind w:left="720"/>
        <w:rPr>
          <w:rFonts w:eastAsia="HiddenHorzOCR"/>
        </w:rPr>
      </w:pPr>
      <w:r w:rsidRPr="00515687">
        <w:t xml:space="preserve">Website: </w:t>
      </w:r>
      <w:hyperlink r:id="rId27" w:history="1">
        <w:r w:rsidRPr="00515687">
          <w:rPr>
            <w:rStyle w:val="Hyperlink"/>
            <w:rFonts w:eastAsia="HiddenHorzOCR"/>
          </w:rPr>
          <w:t>www.nmsu.edu/~ssd/</w:t>
        </w:r>
      </w:hyperlink>
    </w:p>
    <w:p w14:paraId="7762BF00" w14:textId="77777777" w:rsidR="00825C6E" w:rsidRPr="00515687" w:rsidRDefault="00825C6E" w:rsidP="00825C6E">
      <w:pPr>
        <w:autoSpaceDE w:val="0"/>
        <w:autoSpaceDN w:val="0"/>
        <w:adjustRightInd w:val="0"/>
        <w:rPr>
          <w:rFonts w:eastAsia="HiddenHorzOCR"/>
        </w:rPr>
      </w:pPr>
    </w:p>
    <w:p w14:paraId="224658DD" w14:textId="77777777" w:rsidR="00825C6E" w:rsidRPr="00515687" w:rsidRDefault="00825C6E" w:rsidP="00825C6E">
      <w:pPr>
        <w:tabs>
          <w:tab w:val="left" w:pos="9000"/>
          <w:tab w:val="left" w:pos="9090"/>
        </w:tabs>
        <w:autoSpaceDE w:val="0"/>
        <w:autoSpaceDN w:val="0"/>
        <w:adjustRightInd w:val="0"/>
      </w:pPr>
      <w:r w:rsidRPr="00515687">
        <w:lastRenderedPageBreak/>
        <w:t>NMSU policy prohibits discrimination on the basis of age, ancestry, color, disability, gender identity, genetic information, national origin, race, religion, retaliation, serious medical condition, sex, sexual orientation, spousal aff</w:t>
      </w:r>
      <w:r>
        <w:t xml:space="preserve">iliation and protected veterans </w:t>
      </w:r>
      <w:r w:rsidRPr="00515687">
        <w:t>status.</w:t>
      </w:r>
    </w:p>
    <w:p w14:paraId="7FCBE57B" w14:textId="77777777" w:rsidR="00825C6E" w:rsidRPr="00515687" w:rsidRDefault="00825C6E" w:rsidP="00825C6E">
      <w:pPr>
        <w:autoSpaceDE w:val="0"/>
        <w:autoSpaceDN w:val="0"/>
        <w:adjustRightInd w:val="0"/>
        <w:ind w:right="-90"/>
      </w:pPr>
      <w:r w:rsidRPr="00515687">
        <w:t>Furthermore, Title IX prohibits sex discrimination to include sexu</w:t>
      </w:r>
      <w:r>
        <w:t xml:space="preserve">al misconduct, sexual violence, </w:t>
      </w:r>
      <w:r w:rsidRPr="00515687">
        <w:t>sexual harassment and retaliation.</w:t>
      </w:r>
      <w:r>
        <w:t xml:space="preserve"> </w:t>
      </w:r>
      <w:r w:rsidRPr="00515687">
        <w:t>For more information on discrimination issues, Title IX or NMSU's complaint process contact:</w:t>
      </w:r>
    </w:p>
    <w:p w14:paraId="4C2F9FA9" w14:textId="77777777" w:rsidR="00825C6E" w:rsidRPr="00515687" w:rsidRDefault="00825C6E" w:rsidP="00825C6E">
      <w:pPr>
        <w:autoSpaceDE w:val="0"/>
        <w:autoSpaceDN w:val="0"/>
        <w:adjustRightInd w:val="0"/>
        <w:ind w:left="720"/>
      </w:pPr>
      <w:r w:rsidRPr="00515687">
        <w:t>Gerard Nevarez or Agustin Diaz</w:t>
      </w:r>
    </w:p>
    <w:p w14:paraId="5A0CF986" w14:textId="77777777" w:rsidR="00825C6E" w:rsidRPr="00515687" w:rsidRDefault="00825C6E" w:rsidP="00825C6E">
      <w:pPr>
        <w:autoSpaceDE w:val="0"/>
        <w:autoSpaceDN w:val="0"/>
        <w:adjustRightInd w:val="0"/>
        <w:ind w:left="720"/>
      </w:pPr>
      <w:r>
        <w:t>Office of Institutional Equity (OI</w:t>
      </w:r>
      <w:r w:rsidRPr="00515687">
        <w:t>E)</w:t>
      </w:r>
      <w:r>
        <w:t xml:space="preserve"> </w:t>
      </w:r>
      <w:r w:rsidRPr="00515687">
        <w:t>- O'Loughlin House</w:t>
      </w:r>
    </w:p>
    <w:p w14:paraId="3ECD6F6F" w14:textId="77777777" w:rsidR="00825C6E" w:rsidRPr="00515687" w:rsidRDefault="00825C6E" w:rsidP="00825C6E">
      <w:pPr>
        <w:autoSpaceDE w:val="0"/>
        <w:autoSpaceDN w:val="0"/>
        <w:adjustRightInd w:val="0"/>
        <w:ind w:left="720"/>
      </w:pPr>
      <w:r w:rsidRPr="00515687">
        <w:t>Phone: 646.3635 E-mail: equity@nmsu.edu</w:t>
      </w:r>
    </w:p>
    <w:p w14:paraId="6A38C26C" w14:textId="77777777" w:rsidR="00825C6E" w:rsidRDefault="00825C6E" w:rsidP="00825C6E">
      <w:pPr>
        <w:ind w:left="720" w:right="-90"/>
        <w:rPr>
          <w:rFonts w:eastAsia="HiddenHorzOCR"/>
        </w:rPr>
      </w:pPr>
      <w:r w:rsidRPr="00515687">
        <w:t xml:space="preserve">Website: </w:t>
      </w:r>
      <w:hyperlink r:id="rId28" w:history="1">
        <w:r w:rsidRPr="0079195D">
          <w:rPr>
            <w:rStyle w:val="Hyperlink"/>
            <w:rFonts w:eastAsia="HiddenHorzOCR"/>
          </w:rPr>
          <w:t>http://www.nmsu.edu/~eeo/</w:t>
        </w:r>
      </w:hyperlink>
    </w:p>
    <w:p w14:paraId="1E87A5EB" w14:textId="77777777" w:rsidR="00825C6E" w:rsidRDefault="00825C6E" w:rsidP="00825C6E">
      <w:pPr>
        <w:rPr>
          <w:rFonts w:cs="Arial"/>
        </w:rPr>
      </w:pPr>
    </w:p>
    <w:p w14:paraId="54F4E570" w14:textId="77777777" w:rsidR="00825C6E" w:rsidRPr="004A450D" w:rsidRDefault="00825C6E" w:rsidP="00825C6E">
      <w:pPr>
        <w:rPr>
          <w:color w:val="000000"/>
        </w:rPr>
      </w:pPr>
      <w:r w:rsidRPr="004A450D">
        <w:rPr>
          <w:b/>
        </w:rPr>
        <w:t>ACADEMIC HONESTY</w:t>
      </w:r>
      <w:r w:rsidRPr="004A450D">
        <w:t>:  Acknowledging that the vast majority of NMSU students do not engage in dishonest behavior, the university's policy regarding academic dishonesty and plagiarism will be upheld in this class.</w:t>
      </w:r>
      <w:r w:rsidRPr="004A450D">
        <w:rPr>
          <w:rFonts w:ascii="Times-Roman" w:hAnsi="Times-Roman"/>
          <w:color w:val="000000"/>
        </w:rPr>
        <w:t xml:space="preserve"> </w:t>
      </w:r>
      <w:r w:rsidRPr="00A626E1">
        <w:rPr>
          <w:bCs/>
          <w:color w:val="000000"/>
          <w:u w:val="single"/>
        </w:rPr>
        <w:t>Plagiarism</w:t>
      </w:r>
      <w:r w:rsidRPr="00A626E1">
        <w:rPr>
          <w:color w:val="000000"/>
          <w:u w:val="single"/>
        </w:rPr>
        <w:t xml:space="preserve"> is using another person’s work without acknowledgment, making it appear to be one’s own.</w:t>
      </w:r>
      <w:r w:rsidRPr="004A450D">
        <w:rPr>
          <w:color w:val="000000"/>
        </w:rPr>
        <w:t xml:space="preserve"> Any ideas, words, pictures, or other intellectual content taken from another source must be acknowledged in a citation that gives credit to the source. This is irrespective of the origin of the material, including the Internet, other students’ work, unpublished materials, or oral sources. Intentional and unintentional instances of plagiarism are considered instances of academic misconduct. It is the responsibility of the student submitting the work in question to know, understand, and comply with this policy.</w:t>
      </w:r>
    </w:p>
    <w:p w14:paraId="5212D4F3" w14:textId="77777777" w:rsidR="00825C6E" w:rsidRPr="004A450D" w:rsidRDefault="00825C6E" w:rsidP="00825C6E">
      <w:pPr>
        <w:rPr>
          <w:color w:val="000000"/>
        </w:rPr>
      </w:pPr>
    </w:p>
    <w:p w14:paraId="37805142" w14:textId="77777777" w:rsidR="00825C6E" w:rsidRPr="004A450D" w:rsidRDefault="00825C6E" w:rsidP="00825C6E">
      <w:pPr>
        <w:rPr>
          <w:color w:val="000000"/>
        </w:rPr>
      </w:pPr>
      <w:r w:rsidRPr="004A450D">
        <w:rPr>
          <w:color w:val="000000"/>
        </w:rPr>
        <w:t xml:space="preserve">If no citation is given, then borrowing any of the following* would be an example of plagiarism: </w:t>
      </w:r>
    </w:p>
    <w:p w14:paraId="50BA28CB" w14:textId="77777777" w:rsidR="00825C6E" w:rsidRDefault="00825C6E" w:rsidP="00825C6E">
      <w:pPr>
        <w:numPr>
          <w:ilvl w:val="0"/>
          <w:numId w:val="7"/>
        </w:numPr>
        <w:rPr>
          <w:color w:val="000000"/>
        </w:rPr>
        <w:sectPr w:rsidR="00825C6E" w:rsidSect="00825C6E">
          <w:type w:val="continuous"/>
          <w:pgSz w:w="12240" w:h="15840"/>
          <w:pgMar w:top="1440" w:right="1440" w:bottom="1440" w:left="1440" w:header="720" w:footer="720" w:gutter="0"/>
          <w:cols w:space="720"/>
          <w:noEndnote/>
        </w:sectPr>
      </w:pPr>
    </w:p>
    <w:p w14:paraId="10BBC918" w14:textId="77777777" w:rsidR="00825C6E" w:rsidRPr="00650B41" w:rsidRDefault="00825C6E" w:rsidP="00825C6E">
      <w:pPr>
        <w:numPr>
          <w:ilvl w:val="0"/>
          <w:numId w:val="7"/>
        </w:numPr>
        <w:rPr>
          <w:color w:val="000000"/>
          <w:sz w:val="22"/>
          <w:szCs w:val="22"/>
        </w:rPr>
      </w:pPr>
      <w:r w:rsidRPr="00650B41">
        <w:rPr>
          <w:color w:val="000000"/>
          <w:sz w:val="22"/>
          <w:szCs w:val="22"/>
        </w:rPr>
        <w:lastRenderedPageBreak/>
        <w:t xml:space="preserve">an idea or opinion, even when put into one’s own words (paraphrase) </w:t>
      </w:r>
    </w:p>
    <w:p w14:paraId="0F1E4CED" w14:textId="77777777" w:rsidR="00825C6E" w:rsidRPr="00650B41" w:rsidRDefault="00825C6E" w:rsidP="00825C6E">
      <w:pPr>
        <w:numPr>
          <w:ilvl w:val="0"/>
          <w:numId w:val="7"/>
        </w:numPr>
        <w:rPr>
          <w:color w:val="000000"/>
          <w:sz w:val="22"/>
          <w:szCs w:val="22"/>
        </w:rPr>
      </w:pPr>
      <w:r w:rsidRPr="00650B41">
        <w:rPr>
          <w:color w:val="000000"/>
          <w:sz w:val="22"/>
          <w:szCs w:val="22"/>
        </w:rPr>
        <w:t xml:space="preserve">a few well-said words, if these are a unique insight </w:t>
      </w:r>
    </w:p>
    <w:p w14:paraId="1879E436" w14:textId="77777777" w:rsidR="00825C6E" w:rsidRPr="00650B41" w:rsidRDefault="00825C6E" w:rsidP="00825C6E">
      <w:pPr>
        <w:numPr>
          <w:ilvl w:val="0"/>
          <w:numId w:val="7"/>
        </w:numPr>
        <w:rPr>
          <w:color w:val="000000"/>
          <w:sz w:val="22"/>
          <w:szCs w:val="22"/>
        </w:rPr>
      </w:pPr>
      <w:r w:rsidRPr="00650B41">
        <w:rPr>
          <w:color w:val="000000"/>
          <w:sz w:val="22"/>
          <w:szCs w:val="22"/>
        </w:rPr>
        <w:t xml:space="preserve">many words, even if one changes most of them </w:t>
      </w:r>
    </w:p>
    <w:p w14:paraId="1734A35E" w14:textId="77777777" w:rsidR="00825C6E" w:rsidRPr="00650B41" w:rsidRDefault="00825C6E" w:rsidP="00825C6E">
      <w:pPr>
        <w:numPr>
          <w:ilvl w:val="0"/>
          <w:numId w:val="7"/>
        </w:numPr>
        <w:rPr>
          <w:color w:val="000000"/>
          <w:sz w:val="22"/>
          <w:szCs w:val="22"/>
        </w:rPr>
      </w:pPr>
      <w:r w:rsidRPr="00650B41">
        <w:rPr>
          <w:color w:val="000000"/>
          <w:sz w:val="22"/>
          <w:szCs w:val="22"/>
        </w:rPr>
        <w:t xml:space="preserve">materials assembled by others, for instance quotes or a bibliography </w:t>
      </w:r>
    </w:p>
    <w:p w14:paraId="596C0605" w14:textId="77777777" w:rsidR="00825C6E" w:rsidRPr="00650B41" w:rsidRDefault="00825C6E" w:rsidP="00825C6E">
      <w:pPr>
        <w:numPr>
          <w:ilvl w:val="0"/>
          <w:numId w:val="7"/>
        </w:numPr>
        <w:rPr>
          <w:color w:val="000000"/>
          <w:sz w:val="22"/>
          <w:szCs w:val="22"/>
        </w:rPr>
      </w:pPr>
      <w:r w:rsidRPr="00650B41">
        <w:rPr>
          <w:color w:val="000000"/>
          <w:sz w:val="22"/>
          <w:szCs w:val="22"/>
        </w:rPr>
        <w:t xml:space="preserve">an argument </w:t>
      </w:r>
    </w:p>
    <w:p w14:paraId="202FC27D" w14:textId="77777777" w:rsidR="00825C6E" w:rsidRPr="00650B41" w:rsidRDefault="00825C6E" w:rsidP="00825C6E">
      <w:pPr>
        <w:numPr>
          <w:ilvl w:val="0"/>
          <w:numId w:val="7"/>
        </w:numPr>
        <w:rPr>
          <w:color w:val="000000"/>
          <w:sz w:val="22"/>
          <w:szCs w:val="22"/>
        </w:rPr>
      </w:pPr>
      <w:r w:rsidRPr="00650B41">
        <w:rPr>
          <w:color w:val="000000"/>
          <w:sz w:val="22"/>
          <w:szCs w:val="22"/>
        </w:rPr>
        <w:lastRenderedPageBreak/>
        <w:t xml:space="preserve">a pattern of ideas </w:t>
      </w:r>
    </w:p>
    <w:p w14:paraId="6344F2A0" w14:textId="77777777" w:rsidR="00825C6E" w:rsidRPr="00650B41" w:rsidRDefault="00825C6E" w:rsidP="00825C6E">
      <w:pPr>
        <w:numPr>
          <w:ilvl w:val="0"/>
          <w:numId w:val="7"/>
        </w:numPr>
        <w:rPr>
          <w:color w:val="000000"/>
          <w:sz w:val="22"/>
          <w:szCs w:val="22"/>
        </w:rPr>
      </w:pPr>
      <w:r w:rsidRPr="00650B41">
        <w:rPr>
          <w:color w:val="000000"/>
          <w:sz w:val="22"/>
          <w:szCs w:val="22"/>
        </w:rPr>
        <w:t xml:space="preserve">graphs, pictures, or other illustrations </w:t>
      </w:r>
    </w:p>
    <w:p w14:paraId="671CCD52" w14:textId="77777777" w:rsidR="00825C6E" w:rsidRPr="00650B41" w:rsidRDefault="00825C6E" w:rsidP="00825C6E">
      <w:pPr>
        <w:numPr>
          <w:ilvl w:val="0"/>
          <w:numId w:val="7"/>
        </w:numPr>
        <w:rPr>
          <w:color w:val="000000"/>
          <w:sz w:val="22"/>
          <w:szCs w:val="22"/>
        </w:rPr>
      </w:pPr>
      <w:r w:rsidRPr="00650B41">
        <w:rPr>
          <w:color w:val="000000"/>
          <w:sz w:val="22"/>
          <w:szCs w:val="22"/>
        </w:rPr>
        <w:t xml:space="preserve">facts </w:t>
      </w:r>
    </w:p>
    <w:p w14:paraId="56FDC3E4" w14:textId="77777777" w:rsidR="00825C6E" w:rsidRPr="00650B41" w:rsidRDefault="00825C6E" w:rsidP="00825C6E">
      <w:pPr>
        <w:numPr>
          <w:ilvl w:val="0"/>
          <w:numId w:val="7"/>
        </w:numPr>
        <w:rPr>
          <w:i/>
          <w:color w:val="000000"/>
          <w:sz w:val="22"/>
          <w:szCs w:val="22"/>
        </w:rPr>
      </w:pPr>
      <w:r w:rsidRPr="00650B41">
        <w:rPr>
          <w:color w:val="000000"/>
          <w:sz w:val="22"/>
          <w:szCs w:val="22"/>
        </w:rPr>
        <w:t>all or part of an existing paper or other resource</w:t>
      </w:r>
    </w:p>
    <w:p w14:paraId="6050DA64" w14:textId="77777777" w:rsidR="00825C6E" w:rsidRPr="00650B41" w:rsidRDefault="00825C6E" w:rsidP="00825C6E">
      <w:pPr>
        <w:ind w:left="360"/>
        <w:jc w:val="right"/>
        <w:rPr>
          <w:i/>
          <w:color w:val="000000"/>
          <w:sz w:val="22"/>
          <w:szCs w:val="22"/>
        </w:rPr>
      </w:pPr>
      <w:r w:rsidRPr="00650B41">
        <w:rPr>
          <w:i/>
          <w:color w:val="000000"/>
          <w:sz w:val="22"/>
          <w:szCs w:val="22"/>
        </w:rPr>
        <w:t xml:space="preserve">*This list is not meant to include all possible examples of plagiarism. </w:t>
      </w:r>
    </w:p>
    <w:p w14:paraId="18D722FF" w14:textId="77777777" w:rsidR="00825C6E" w:rsidRPr="00650B41" w:rsidRDefault="00825C6E" w:rsidP="00825C6E">
      <w:pPr>
        <w:rPr>
          <w:color w:val="000000"/>
          <w:sz w:val="22"/>
          <w:szCs w:val="22"/>
        </w:rPr>
        <w:sectPr w:rsidR="00825C6E" w:rsidRPr="00650B41" w:rsidSect="00144CC6">
          <w:type w:val="continuous"/>
          <w:pgSz w:w="12240" w:h="15840"/>
          <w:pgMar w:top="1440" w:right="1440" w:bottom="1440" w:left="1440" w:header="720" w:footer="720" w:gutter="0"/>
          <w:cols w:num="2" w:space="720"/>
          <w:noEndnote/>
        </w:sectPr>
      </w:pPr>
    </w:p>
    <w:p w14:paraId="69BE55E3" w14:textId="77777777" w:rsidR="00E06D16" w:rsidRDefault="00E06D16" w:rsidP="00825C6E">
      <w:pPr>
        <w:rPr>
          <w:b/>
        </w:rPr>
      </w:pPr>
    </w:p>
    <w:p w14:paraId="3D3ECA7E" w14:textId="77777777" w:rsidR="00825C6E" w:rsidRPr="004A450D" w:rsidRDefault="00825C6E" w:rsidP="00825C6E">
      <w:r w:rsidRPr="004A450D">
        <w:rPr>
          <w:color w:val="000000"/>
        </w:rPr>
        <w:t>Even with a citation, failure to put quotation marks around direct quotations also constitutes plagiarism, because it implies that the writing is your own.   Material should either be paraphrased or clearly designated as a quotation.  Note that replacing words with synonyms, changing verb tense or other minor alterations</w:t>
      </w:r>
      <w:r>
        <w:rPr>
          <w:color w:val="000000"/>
        </w:rPr>
        <w:t xml:space="preserve"> do not qualify as paraphrasing. </w:t>
      </w:r>
      <w:r w:rsidRPr="004A450D">
        <w:t xml:space="preserve">Refer to the following websites for additional guidelines:  </w:t>
      </w:r>
    </w:p>
    <w:p w14:paraId="2CEB2508" w14:textId="77777777" w:rsidR="00825C6E" w:rsidRPr="004A450D" w:rsidRDefault="00FD5609" w:rsidP="00825C6E">
      <w:pPr>
        <w:jc w:val="center"/>
        <w:rPr>
          <w:color w:val="000000"/>
          <w:u w:val="single"/>
        </w:rPr>
      </w:pPr>
      <w:hyperlink r:id="rId29" w:history="1">
        <w:r w:rsidR="00825C6E" w:rsidRPr="004A450D">
          <w:rPr>
            <w:rStyle w:val="Hyperlink"/>
          </w:rPr>
          <w:t>http://www.nmsu.edu/%7Evpsa/SCOC/misconduct.html</w:t>
        </w:r>
      </w:hyperlink>
    </w:p>
    <w:p w14:paraId="53F874E7" w14:textId="77777777" w:rsidR="00825C6E" w:rsidRPr="004A450D" w:rsidRDefault="00FD5609" w:rsidP="00825C6E">
      <w:pPr>
        <w:jc w:val="center"/>
        <w:rPr>
          <w:color w:val="000000"/>
          <w:u w:val="single"/>
        </w:rPr>
      </w:pPr>
      <w:hyperlink r:id="rId30" w:tooltip="http://lib.nmsu.edu/instruction/plagiarismforstudents.htm" w:history="1">
        <w:r w:rsidR="00825C6E" w:rsidRPr="004A450D">
          <w:rPr>
            <w:rStyle w:val="Hyperlink"/>
          </w:rPr>
          <w:t>http://lib.nmsu.edu/instruction/plagiarismforstudents.htm</w:t>
        </w:r>
      </w:hyperlink>
    </w:p>
    <w:p w14:paraId="7DA9A951" w14:textId="77777777" w:rsidR="00825C6E" w:rsidRDefault="00825C6E" w:rsidP="00825C6E">
      <w:pPr>
        <w:widowControl w:val="0"/>
        <w:autoSpaceDE w:val="0"/>
        <w:autoSpaceDN w:val="0"/>
        <w:adjustRightInd w:val="0"/>
      </w:pPr>
    </w:p>
    <w:p w14:paraId="4FBE630D" w14:textId="77777777" w:rsidR="00BA5D27" w:rsidRDefault="00BA5D27" w:rsidP="00825C6E">
      <w:pPr>
        <w:widowControl w:val="0"/>
        <w:autoSpaceDE w:val="0"/>
        <w:autoSpaceDN w:val="0"/>
        <w:adjustRightInd w:val="0"/>
        <w:ind w:left="-270"/>
        <w:rPr>
          <w:b/>
        </w:rPr>
        <w:sectPr w:rsidR="00BA5D27">
          <w:type w:val="continuous"/>
          <w:pgSz w:w="12240" w:h="15840"/>
          <w:pgMar w:top="1152" w:right="1440" w:bottom="1152" w:left="1440" w:header="720" w:footer="720" w:gutter="0"/>
          <w:cols w:space="720"/>
        </w:sectPr>
      </w:pPr>
    </w:p>
    <w:p w14:paraId="70D17BBD" w14:textId="55EAC044" w:rsidR="00825C6E" w:rsidRDefault="00825C6E" w:rsidP="00825C6E">
      <w:pPr>
        <w:widowControl w:val="0"/>
        <w:autoSpaceDE w:val="0"/>
        <w:autoSpaceDN w:val="0"/>
        <w:adjustRightInd w:val="0"/>
        <w:ind w:left="-270"/>
        <w:rPr>
          <w:b/>
        </w:rPr>
      </w:pPr>
      <w:r w:rsidRPr="004A450D">
        <w:rPr>
          <w:b/>
        </w:rPr>
        <w:lastRenderedPageBreak/>
        <w:t>TENTATIVE SCHEDULE</w:t>
      </w:r>
      <w:r>
        <w:rPr>
          <w:b/>
        </w:rPr>
        <w:t xml:space="preserve">: </w:t>
      </w:r>
      <w:r w:rsidRPr="007907FB">
        <w:rPr>
          <w:i/>
        </w:rPr>
        <w:t>Team activities are in italics</w:t>
      </w:r>
      <w:r>
        <w:rPr>
          <w:b/>
        </w:rPr>
        <w:t>; due dates are in bold.</w:t>
      </w:r>
    </w:p>
    <w:p w14:paraId="600A0E5B" w14:textId="299C1279" w:rsidR="00644E1B" w:rsidRPr="008E2851" w:rsidRDefault="00644E1B" w:rsidP="008E2851">
      <w:pPr>
        <w:widowControl w:val="0"/>
        <w:tabs>
          <w:tab w:val="left" w:pos="1440"/>
          <w:tab w:val="left" w:pos="7200"/>
          <w:tab w:val="left" w:pos="7920"/>
          <w:tab w:val="left" w:pos="8640"/>
          <w:tab w:val="left" w:pos="9360"/>
        </w:tabs>
        <w:ind w:left="720" w:hanging="720"/>
        <w:rPr>
          <w:b/>
          <w:color w:val="000000"/>
          <w:sz w:val="28"/>
          <w:szCs w:val="22"/>
          <w:u w:val="single"/>
        </w:rPr>
      </w:pPr>
      <w:r w:rsidRPr="00055E85">
        <w:rPr>
          <w:b/>
          <w:color w:val="000000"/>
          <w:sz w:val="28"/>
          <w:szCs w:val="22"/>
          <w:u w:val="single"/>
        </w:rPr>
        <w:drawing>
          <wp:inline distT="0" distB="0" distL="0" distR="0" wp14:anchorId="7CD5B43D" wp14:editId="2D7079AE">
            <wp:extent cx="260350" cy="260350"/>
            <wp:effectExtent l="0" t="0" r="0" b="0"/>
            <wp:docPr id="10" name="Picture 10" descr="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H="1">
                      <a:off x="0" y="0"/>
                      <a:ext cx="260350" cy="260350"/>
                    </a:xfrm>
                    <a:prstGeom prst="rect">
                      <a:avLst/>
                    </a:prstGeom>
                    <a:noFill/>
                    <a:ln>
                      <a:noFill/>
                    </a:ln>
                  </pic:spPr>
                </pic:pic>
              </a:graphicData>
            </a:graphic>
          </wp:inline>
        </w:drawing>
      </w:r>
      <w:r>
        <w:rPr>
          <w:b/>
          <w:color w:val="000000"/>
          <w:sz w:val="28"/>
          <w:szCs w:val="22"/>
          <w:u w:val="single"/>
        </w:rPr>
        <w:t xml:space="preserve"> </w:t>
      </w:r>
      <w:r w:rsidRPr="00BE3B6C">
        <w:rPr>
          <w:b/>
          <w:i/>
          <w:color w:val="000000"/>
          <w:sz w:val="28"/>
          <w:szCs w:val="22"/>
        </w:rPr>
        <w:t>Note: When you see this icon</w:t>
      </w:r>
      <w:r>
        <w:rPr>
          <w:b/>
          <w:i/>
          <w:color w:val="000000"/>
          <w:sz w:val="28"/>
          <w:szCs w:val="22"/>
        </w:rPr>
        <w:t>–</w:t>
      </w:r>
      <w:r w:rsidRPr="00055E85">
        <w:rPr>
          <w:b/>
          <w:color w:val="000000"/>
          <w:sz w:val="28"/>
          <w:szCs w:val="22"/>
        </w:rPr>
        <w:drawing>
          <wp:inline distT="0" distB="0" distL="0" distR="0" wp14:anchorId="4EF8C2E1" wp14:editId="38591432">
            <wp:extent cx="189230" cy="189230"/>
            <wp:effectExtent l="0" t="0" r="0" b="0"/>
            <wp:docPr id="11" name="Picture 11" descr="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H="1">
                      <a:off x="0" y="0"/>
                      <a:ext cx="189230" cy="189230"/>
                    </a:xfrm>
                    <a:prstGeom prst="rect">
                      <a:avLst/>
                    </a:prstGeom>
                    <a:noFill/>
                    <a:ln>
                      <a:noFill/>
                    </a:ln>
                  </pic:spPr>
                </pic:pic>
              </a:graphicData>
            </a:graphic>
          </wp:inline>
        </w:drawing>
      </w:r>
      <w:r w:rsidRPr="00BE3B6C">
        <w:rPr>
          <w:b/>
          <w:color w:val="000000"/>
          <w:sz w:val="28"/>
          <w:szCs w:val="22"/>
        </w:rPr>
        <w:t>–</w:t>
      </w:r>
      <w:r>
        <w:rPr>
          <w:b/>
          <w:i/>
          <w:color w:val="000000"/>
          <w:sz w:val="28"/>
          <w:szCs w:val="22"/>
        </w:rPr>
        <w:t>by a date</w:t>
      </w:r>
      <w:r w:rsidRPr="00BE3B6C">
        <w:rPr>
          <w:b/>
          <w:i/>
          <w:color w:val="000000"/>
          <w:sz w:val="28"/>
          <w:szCs w:val="22"/>
        </w:rPr>
        <w:t>, bring your computer or mobile device for</w:t>
      </w:r>
      <w:r w:rsidR="0077729E">
        <w:rPr>
          <w:b/>
          <w:i/>
          <w:color w:val="000000"/>
          <w:sz w:val="28"/>
          <w:szCs w:val="22"/>
        </w:rPr>
        <w:t xml:space="preserve"> the</w:t>
      </w:r>
      <w:r w:rsidRPr="00BE3B6C">
        <w:rPr>
          <w:b/>
          <w:i/>
          <w:color w:val="000000"/>
          <w:sz w:val="28"/>
          <w:szCs w:val="22"/>
        </w:rPr>
        <w:t xml:space="preserve"> in-class </w:t>
      </w:r>
      <w:r w:rsidR="0077729E">
        <w:rPr>
          <w:b/>
          <w:i/>
          <w:color w:val="000000"/>
          <w:sz w:val="28"/>
          <w:szCs w:val="22"/>
        </w:rPr>
        <w:t>activity</w:t>
      </w:r>
      <w:r w:rsidRPr="00BE3B6C">
        <w:rPr>
          <w:b/>
          <w:i/>
          <w:color w:val="000000"/>
          <w:sz w:val="28"/>
          <w:szCs w:val="22"/>
        </w:rPr>
        <w:t>.</w:t>
      </w:r>
    </w:p>
    <w:p w14:paraId="135C545F" w14:textId="77777777" w:rsidR="00BA5D27" w:rsidRDefault="00BA5D27" w:rsidP="00BA5D27">
      <w:pPr>
        <w:widowControl w:val="0"/>
        <w:autoSpaceDE w:val="0"/>
        <w:autoSpaceDN w:val="0"/>
        <w:adjustRightInd w:val="0"/>
      </w:pPr>
    </w:p>
    <w:p w14:paraId="581D6E11" w14:textId="563AD600" w:rsidR="00BA5D27" w:rsidRDefault="00BA5D27" w:rsidP="00BA5D27">
      <w:pPr>
        <w:widowControl w:val="0"/>
        <w:autoSpaceDE w:val="0"/>
        <w:autoSpaceDN w:val="0"/>
        <w:adjustRightInd w:val="0"/>
        <w:ind w:left="-270"/>
        <w:rPr>
          <w:b/>
        </w:rPr>
      </w:pPr>
      <w:r w:rsidRPr="004A450D">
        <w:rPr>
          <w:b/>
        </w:rPr>
        <w:t>TENTATIVE SCHEDULE</w:t>
      </w:r>
      <w:r>
        <w:rPr>
          <w:b/>
        </w:rPr>
        <w:t xml:space="preserve">: </w:t>
      </w:r>
    </w:p>
    <w:tbl>
      <w:tblPr>
        <w:tblW w:w="1473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70"/>
        <w:gridCol w:w="3196"/>
        <w:gridCol w:w="34"/>
        <w:gridCol w:w="3272"/>
        <w:gridCol w:w="552"/>
        <w:gridCol w:w="5586"/>
        <w:gridCol w:w="802"/>
      </w:tblGrid>
      <w:tr w:rsidR="00BA5D27" w:rsidRPr="00E84FDB" w14:paraId="29C25067" w14:textId="77777777" w:rsidTr="009E4E2B">
        <w:trPr>
          <w:gridAfter w:val="1"/>
          <w:wAfter w:w="802" w:type="dxa"/>
          <w:trHeight w:val="76"/>
        </w:trPr>
        <w:tc>
          <w:tcPr>
            <w:tcW w:w="1219" w:type="dxa"/>
          </w:tcPr>
          <w:p w14:paraId="7C146CCC" w14:textId="77777777" w:rsidR="00BA5D27" w:rsidRPr="000F289C" w:rsidRDefault="00BA5D27" w:rsidP="0007599C">
            <w:r w:rsidRPr="000F289C">
              <w:t>Date</w:t>
            </w:r>
          </w:p>
        </w:tc>
        <w:tc>
          <w:tcPr>
            <w:tcW w:w="3266" w:type="dxa"/>
            <w:gridSpan w:val="2"/>
          </w:tcPr>
          <w:p w14:paraId="369EBA28" w14:textId="77777777" w:rsidR="00BA5D27" w:rsidRPr="000F289C" w:rsidRDefault="00BA5D27" w:rsidP="0007599C">
            <w:r w:rsidRPr="000F289C">
              <w:t>Daily Learning Objective</w:t>
            </w:r>
          </w:p>
        </w:tc>
        <w:tc>
          <w:tcPr>
            <w:tcW w:w="3858" w:type="dxa"/>
            <w:gridSpan w:val="3"/>
          </w:tcPr>
          <w:p w14:paraId="025867AD" w14:textId="0A0B47F5" w:rsidR="00BA5D27" w:rsidRPr="000F289C" w:rsidRDefault="00644891" w:rsidP="0007599C">
            <w:r>
              <w:t xml:space="preserve">Reading </w:t>
            </w:r>
            <w:r w:rsidR="00BA5D27" w:rsidRPr="000F289C">
              <w:t>BEFORE CLASS</w:t>
            </w:r>
          </w:p>
        </w:tc>
        <w:tc>
          <w:tcPr>
            <w:tcW w:w="5586" w:type="dxa"/>
          </w:tcPr>
          <w:p w14:paraId="148E14D8" w14:textId="77777777" w:rsidR="00BA5D27" w:rsidRPr="000F289C" w:rsidRDefault="00BA5D27" w:rsidP="0007599C">
            <w:r w:rsidRPr="000F289C">
              <w:t xml:space="preserve">Activity </w:t>
            </w:r>
          </w:p>
        </w:tc>
      </w:tr>
      <w:tr w:rsidR="00BA5D27" w:rsidRPr="00E84FDB" w14:paraId="1F322D40" w14:textId="77777777" w:rsidTr="009E4E2B">
        <w:trPr>
          <w:gridAfter w:val="1"/>
          <w:wAfter w:w="802" w:type="dxa"/>
          <w:trHeight w:val="76"/>
        </w:trPr>
        <w:tc>
          <w:tcPr>
            <w:tcW w:w="1219" w:type="dxa"/>
          </w:tcPr>
          <w:p w14:paraId="1E935729" w14:textId="77777777" w:rsidR="00BA5D27" w:rsidRPr="000F289C" w:rsidRDefault="00BA5D27" w:rsidP="0007599C">
            <w:r w:rsidRPr="000F289C">
              <w:t xml:space="preserve">01/17 </w:t>
            </w:r>
          </w:p>
        </w:tc>
        <w:tc>
          <w:tcPr>
            <w:tcW w:w="3266" w:type="dxa"/>
            <w:gridSpan w:val="2"/>
          </w:tcPr>
          <w:p w14:paraId="15838E46" w14:textId="4C6A2B9F" w:rsidR="00BA5D27" w:rsidRPr="000F289C" w:rsidRDefault="002C7872" w:rsidP="0007599C">
            <w:r>
              <w:t>Class orientation, Register clickers</w:t>
            </w:r>
          </w:p>
        </w:tc>
        <w:tc>
          <w:tcPr>
            <w:tcW w:w="3858" w:type="dxa"/>
            <w:gridSpan w:val="3"/>
          </w:tcPr>
          <w:p w14:paraId="72F5C6C1" w14:textId="77777777" w:rsidR="00BA5D27" w:rsidRPr="000F289C" w:rsidRDefault="00BA5D27" w:rsidP="0007599C"/>
        </w:tc>
        <w:tc>
          <w:tcPr>
            <w:tcW w:w="5586" w:type="dxa"/>
          </w:tcPr>
          <w:p w14:paraId="59D6C436" w14:textId="201849D5" w:rsidR="00BA5D27" w:rsidRPr="000F289C" w:rsidRDefault="002C7872" w:rsidP="002C7872">
            <w:pPr>
              <w:outlineLvl w:val="0"/>
            </w:pPr>
            <w:r w:rsidRPr="000F289C">
              <w:t>Roach talks about Orgasm on TED (17 min)</w:t>
            </w:r>
            <w:r>
              <w:t xml:space="preserve"> </w:t>
            </w:r>
            <w:hyperlink r:id="rId32" w:history="1">
              <w:r w:rsidR="000326CB" w:rsidRPr="000F289C">
                <w:rPr>
                  <w:rStyle w:val="Hyperlink"/>
                </w:rPr>
                <w:t>http://www.ted.com/talks/mary_roach_10_things_you_didn_t_know_about_orgasm.html</w:t>
              </w:r>
            </w:hyperlink>
            <w:r w:rsidR="000326CB" w:rsidRPr="000F289C">
              <w:t xml:space="preserve"> - </w:t>
            </w:r>
          </w:p>
        </w:tc>
      </w:tr>
      <w:tr w:rsidR="00CA6FCF" w:rsidRPr="00E84FDB" w14:paraId="285ED0BD" w14:textId="77777777" w:rsidTr="009E4E2B">
        <w:trPr>
          <w:gridAfter w:val="1"/>
          <w:wAfter w:w="802" w:type="dxa"/>
          <w:trHeight w:val="76"/>
        </w:trPr>
        <w:tc>
          <w:tcPr>
            <w:tcW w:w="1219" w:type="dxa"/>
          </w:tcPr>
          <w:p w14:paraId="62FEBDB9" w14:textId="33E6F0C8" w:rsidR="00CA6FCF" w:rsidRPr="000F289C" w:rsidRDefault="00CA6FCF" w:rsidP="0007599C">
            <w:r w:rsidRPr="000F289C">
              <w:t>01/20 M</w:t>
            </w:r>
          </w:p>
        </w:tc>
        <w:tc>
          <w:tcPr>
            <w:tcW w:w="3266" w:type="dxa"/>
            <w:gridSpan w:val="2"/>
          </w:tcPr>
          <w:p w14:paraId="61C15B5D" w14:textId="61758A99" w:rsidR="00CA6FCF" w:rsidRPr="000F289C" w:rsidRDefault="00CA6FCF" w:rsidP="0007599C">
            <w:r w:rsidRPr="000F289C">
              <w:t>MLK, Jr. Day</w:t>
            </w:r>
          </w:p>
        </w:tc>
        <w:tc>
          <w:tcPr>
            <w:tcW w:w="3858" w:type="dxa"/>
            <w:gridSpan w:val="3"/>
          </w:tcPr>
          <w:p w14:paraId="51DAF3F9" w14:textId="0430DC06" w:rsidR="00CA6FCF" w:rsidRPr="000F289C" w:rsidRDefault="00CA6FCF" w:rsidP="0007599C"/>
        </w:tc>
        <w:tc>
          <w:tcPr>
            <w:tcW w:w="5586" w:type="dxa"/>
          </w:tcPr>
          <w:p w14:paraId="265BBC98" w14:textId="7553072A" w:rsidR="00CA6FCF" w:rsidRPr="000F289C" w:rsidRDefault="00CA6FCF" w:rsidP="0007599C">
            <w:r w:rsidRPr="000F289C">
              <w:t>No Class</w:t>
            </w:r>
          </w:p>
        </w:tc>
      </w:tr>
      <w:tr w:rsidR="00A81E87" w:rsidRPr="00E84FDB" w14:paraId="1950EF8E" w14:textId="77777777" w:rsidTr="009E4E2B">
        <w:trPr>
          <w:gridAfter w:val="1"/>
          <w:wAfter w:w="802" w:type="dxa"/>
          <w:trHeight w:val="76"/>
        </w:trPr>
        <w:tc>
          <w:tcPr>
            <w:tcW w:w="1219" w:type="dxa"/>
            <w:tcBorders>
              <w:bottom w:val="single" w:sz="4" w:space="0" w:color="auto"/>
            </w:tcBorders>
            <w:shd w:val="clear" w:color="auto" w:fill="auto"/>
          </w:tcPr>
          <w:p w14:paraId="587A9B01" w14:textId="77777777" w:rsidR="00A81E87" w:rsidRPr="00F66AC1" w:rsidRDefault="00A81E87" w:rsidP="0007599C">
            <w:r w:rsidRPr="00F66AC1">
              <w:t xml:space="preserve">01/22 </w:t>
            </w:r>
          </w:p>
        </w:tc>
        <w:tc>
          <w:tcPr>
            <w:tcW w:w="3266" w:type="dxa"/>
            <w:gridSpan w:val="2"/>
            <w:tcBorders>
              <w:bottom w:val="single" w:sz="4" w:space="0" w:color="auto"/>
            </w:tcBorders>
            <w:shd w:val="clear" w:color="auto" w:fill="auto"/>
          </w:tcPr>
          <w:p w14:paraId="71620CA0" w14:textId="4187B352" w:rsidR="00EE2E8A" w:rsidRPr="00EE2E8A" w:rsidRDefault="00EE2E8A" w:rsidP="0007599C">
            <w:r>
              <w:t>Write about your preconceptions about studying sexuality and/or the people who study sexuality.</w:t>
            </w:r>
          </w:p>
          <w:p w14:paraId="01EA2840" w14:textId="623423BB" w:rsidR="00A81E87" w:rsidRPr="00EE2E8A" w:rsidRDefault="00EE2E8A" w:rsidP="0007599C">
            <w:pPr>
              <w:rPr>
                <w:b/>
              </w:rPr>
            </w:pPr>
            <w:r w:rsidRPr="00EE2E8A">
              <w:rPr>
                <w:b/>
              </w:rPr>
              <w:t>Reflection paper #1 due</w:t>
            </w:r>
            <w:r>
              <w:rPr>
                <w:b/>
              </w:rPr>
              <w:t xml:space="preserve"> at 10am on Canvas</w:t>
            </w:r>
          </w:p>
        </w:tc>
        <w:tc>
          <w:tcPr>
            <w:tcW w:w="3858" w:type="dxa"/>
            <w:gridSpan w:val="3"/>
            <w:tcBorders>
              <w:bottom w:val="single" w:sz="4" w:space="0" w:color="auto"/>
            </w:tcBorders>
            <w:shd w:val="clear" w:color="auto" w:fill="auto"/>
          </w:tcPr>
          <w:p w14:paraId="53E32DE4" w14:textId="77777777" w:rsidR="00A81E87" w:rsidRDefault="00A81E87" w:rsidP="00F02098">
            <w:r w:rsidRPr="00F66AC1">
              <w:t xml:space="preserve">Syllabus </w:t>
            </w:r>
          </w:p>
          <w:p w14:paraId="7600874C" w14:textId="4D647651" w:rsidR="00644381" w:rsidRPr="00F66AC1" w:rsidRDefault="00644381" w:rsidP="00F02098">
            <w:r>
              <w:t>Bonk pp. 11-18</w:t>
            </w:r>
          </w:p>
        </w:tc>
        <w:tc>
          <w:tcPr>
            <w:tcW w:w="5586" w:type="dxa"/>
            <w:shd w:val="clear" w:color="auto" w:fill="auto"/>
          </w:tcPr>
          <w:p w14:paraId="6B39AD83" w14:textId="7B725717" w:rsidR="00D21B33" w:rsidRDefault="00A81E87" w:rsidP="00D21B33">
            <w:r w:rsidRPr="00F66AC1">
              <w:t>Form teams, Syllabus Quiz #0</w:t>
            </w:r>
            <w:r w:rsidR="00D21B33">
              <w:t>, start s</w:t>
            </w:r>
            <w:r w:rsidR="00D21B33" w:rsidRPr="00DC67E9">
              <w:t>et</w:t>
            </w:r>
            <w:r w:rsidR="00D21B33">
              <w:t>ting</w:t>
            </w:r>
            <w:r w:rsidR="00D21B33" w:rsidRPr="00DC67E9">
              <w:t xml:space="preserve"> grade weights</w:t>
            </w:r>
          </w:p>
          <w:p w14:paraId="04F4E193" w14:textId="730163EF" w:rsidR="00A81E87" w:rsidRPr="00F66AC1" w:rsidRDefault="00A81E87" w:rsidP="00646A20"/>
          <w:p w14:paraId="45383B8A" w14:textId="44A4E513" w:rsidR="00A81E87" w:rsidRPr="00F66AC1" w:rsidRDefault="00A81E87" w:rsidP="00F02098"/>
        </w:tc>
      </w:tr>
      <w:tr w:rsidR="002C7872" w:rsidRPr="00DC67E9" w14:paraId="4387CEA6" w14:textId="77777777" w:rsidTr="00556F56">
        <w:trPr>
          <w:gridAfter w:val="1"/>
          <w:wAfter w:w="802" w:type="dxa"/>
          <w:trHeight w:val="926"/>
        </w:trPr>
        <w:tc>
          <w:tcPr>
            <w:tcW w:w="1219" w:type="dxa"/>
            <w:tcBorders>
              <w:top w:val="single" w:sz="4" w:space="0" w:color="auto"/>
              <w:bottom w:val="single" w:sz="4" w:space="0" w:color="auto"/>
            </w:tcBorders>
            <w:shd w:val="clear" w:color="auto" w:fill="FBD4B4" w:themeFill="accent6" w:themeFillTint="66"/>
          </w:tcPr>
          <w:p w14:paraId="5102ECEE" w14:textId="77777777" w:rsidR="00871558" w:rsidRPr="00DC67E9" w:rsidRDefault="00871558" w:rsidP="0007599C">
            <w:r w:rsidRPr="00DC67E9">
              <w:t>01/24</w:t>
            </w:r>
          </w:p>
        </w:tc>
        <w:tc>
          <w:tcPr>
            <w:tcW w:w="3266" w:type="dxa"/>
            <w:gridSpan w:val="2"/>
            <w:tcBorders>
              <w:bottom w:val="single" w:sz="4" w:space="0" w:color="auto"/>
            </w:tcBorders>
            <w:shd w:val="clear" w:color="auto" w:fill="FBD4B4" w:themeFill="accent6" w:themeFillTint="66"/>
          </w:tcPr>
          <w:p w14:paraId="162F5350" w14:textId="54CAAA2C" w:rsidR="00C55180" w:rsidRPr="00DC67E9" w:rsidRDefault="00C55180" w:rsidP="00C55180">
            <w:r>
              <w:t>Discuss Dr. Money Documentary</w:t>
            </w:r>
          </w:p>
          <w:p w14:paraId="78485833" w14:textId="76397AF7" w:rsidR="00C05C0E" w:rsidRPr="00DC67E9" w:rsidRDefault="00C05C0E" w:rsidP="00F93053"/>
        </w:tc>
        <w:tc>
          <w:tcPr>
            <w:tcW w:w="3858" w:type="dxa"/>
            <w:gridSpan w:val="3"/>
            <w:tcBorders>
              <w:bottom w:val="single" w:sz="4" w:space="0" w:color="auto"/>
            </w:tcBorders>
            <w:shd w:val="clear" w:color="auto" w:fill="FBD4B4" w:themeFill="accent6" w:themeFillTint="66"/>
          </w:tcPr>
          <w:p w14:paraId="441F0360" w14:textId="68D3F880" w:rsidR="00871558" w:rsidRPr="005350B6" w:rsidRDefault="00644381" w:rsidP="005350B6">
            <w:r w:rsidRPr="005350B6">
              <w:t xml:space="preserve">Marks </w:t>
            </w:r>
            <w:r w:rsidR="00871558" w:rsidRPr="005350B6">
              <w:t>Ch.1 pp. 1-1</w:t>
            </w:r>
            <w:r w:rsidR="00C600A9">
              <w:t>7</w:t>
            </w:r>
          </w:p>
          <w:p w14:paraId="0A6C9265" w14:textId="3D899953" w:rsidR="00871558" w:rsidRPr="00DC67E9" w:rsidRDefault="00556F56" w:rsidP="005350B6">
            <w:r w:rsidRPr="00AD0DD5">
              <w:t>Dr. Money Documentary</w:t>
            </w:r>
            <w:r>
              <w:t xml:space="preserve"> </w:t>
            </w:r>
            <w:r w:rsidRPr="005350B6">
              <w:t>(13 min)</w:t>
            </w:r>
          </w:p>
        </w:tc>
        <w:tc>
          <w:tcPr>
            <w:tcW w:w="5586" w:type="dxa"/>
            <w:tcBorders>
              <w:bottom w:val="single" w:sz="4" w:space="0" w:color="auto"/>
            </w:tcBorders>
            <w:shd w:val="clear" w:color="auto" w:fill="FBD4B4" w:themeFill="accent6" w:themeFillTint="66"/>
          </w:tcPr>
          <w:p w14:paraId="4167DC20" w14:textId="04ED7AEC" w:rsidR="00871558" w:rsidRPr="00DC67E9" w:rsidRDefault="00F674A6" w:rsidP="00F674A6">
            <w:pPr>
              <w:rPr>
                <w:bCs/>
              </w:rPr>
            </w:pPr>
            <w:r>
              <w:rPr>
                <w:bCs/>
              </w:rPr>
              <w:t>S</w:t>
            </w:r>
            <w:r w:rsidR="00D21B33">
              <w:rPr>
                <w:bCs/>
              </w:rPr>
              <w:t>et grade weights</w:t>
            </w:r>
          </w:p>
          <w:p w14:paraId="3C712C9C" w14:textId="77777777" w:rsidR="00D21B33" w:rsidRDefault="00871558" w:rsidP="00F66AC1">
            <w:r w:rsidRPr="00DC67E9">
              <w:rPr>
                <w:bCs/>
              </w:rPr>
              <w:t>Daily Quiz #1</w:t>
            </w:r>
            <w:r w:rsidRPr="00DC67E9">
              <w:t xml:space="preserve"> </w:t>
            </w:r>
          </w:p>
          <w:p w14:paraId="7E029129" w14:textId="62ADB870" w:rsidR="00871558" w:rsidRPr="00DC67E9" w:rsidRDefault="00871558" w:rsidP="00F66AC1"/>
        </w:tc>
      </w:tr>
      <w:tr w:rsidR="002C7872" w:rsidRPr="00DC67E9" w14:paraId="45DAEE46" w14:textId="77777777" w:rsidTr="00D37829">
        <w:trPr>
          <w:gridAfter w:val="1"/>
          <w:wAfter w:w="802" w:type="dxa"/>
          <w:trHeight w:val="980"/>
        </w:trPr>
        <w:tc>
          <w:tcPr>
            <w:tcW w:w="1219" w:type="dxa"/>
            <w:tcBorders>
              <w:top w:val="single" w:sz="4" w:space="0" w:color="auto"/>
              <w:bottom w:val="single" w:sz="4" w:space="0" w:color="auto"/>
            </w:tcBorders>
            <w:shd w:val="clear" w:color="auto" w:fill="FBD4B4" w:themeFill="accent6" w:themeFillTint="66"/>
          </w:tcPr>
          <w:p w14:paraId="4C0FA0C7" w14:textId="0EF66DE2" w:rsidR="00871558" w:rsidRPr="00DC67E9" w:rsidRDefault="00871558" w:rsidP="0007599C">
            <w:r w:rsidRPr="00DC67E9">
              <w:t>01/27 M</w:t>
            </w:r>
          </w:p>
        </w:tc>
        <w:tc>
          <w:tcPr>
            <w:tcW w:w="3266" w:type="dxa"/>
            <w:gridSpan w:val="2"/>
            <w:tcBorders>
              <w:top w:val="single" w:sz="4" w:space="0" w:color="auto"/>
              <w:bottom w:val="single" w:sz="4" w:space="0" w:color="auto"/>
            </w:tcBorders>
            <w:shd w:val="clear" w:color="auto" w:fill="FBD4B4" w:themeFill="accent6" w:themeFillTint="66"/>
          </w:tcPr>
          <w:p w14:paraId="3B3A2FD7" w14:textId="76965747" w:rsidR="00F93053" w:rsidRPr="00DC67E9" w:rsidRDefault="00F93053" w:rsidP="00F93053">
            <w:r w:rsidRPr="00DC67E9">
              <w:t xml:space="preserve">Differentiate between sex, </w:t>
            </w:r>
            <w:r w:rsidR="00C55180">
              <w:t xml:space="preserve">gender </w:t>
            </w:r>
            <w:r w:rsidRPr="00DC67E9">
              <w:t>and gender role</w:t>
            </w:r>
          </w:p>
          <w:p w14:paraId="7122DEA6" w14:textId="0EDC0674" w:rsidR="00C05C0E" w:rsidRPr="00D37829" w:rsidRDefault="00D37829" w:rsidP="00D37829">
            <w:pPr>
              <w:tabs>
                <w:tab w:val="center" w:pos="1577"/>
              </w:tabs>
            </w:pPr>
            <w:r>
              <w:t>Discuss your IAT results</w:t>
            </w:r>
          </w:p>
        </w:tc>
        <w:tc>
          <w:tcPr>
            <w:tcW w:w="3858" w:type="dxa"/>
            <w:gridSpan w:val="3"/>
            <w:tcBorders>
              <w:top w:val="single" w:sz="4" w:space="0" w:color="auto"/>
              <w:bottom w:val="single" w:sz="4" w:space="0" w:color="auto"/>
            </w:tcBorders>
            <w:shd w:val="clear" w:color="auto" w:fill="FBD4B4" w:themeFill="accent6" w:themeFillTint="66"/>
          </w:tcPr>
          <w:p w14:paraId="61C48156" w14:textId="4150AFC7" w:rsidR="00871558" w:rsidRPr="00DC67E9" w:rsidRDefault="00871558" w:rsidP="0007599C">
            <w:r w:rsidRPr="00DC67E9">
              <w:t xml:space="preserve">Complete IAT: </w:t>
            </w:r>
            <w:hyperlink r:id="rId33" w:history="1">
              <w:r w:rsidR="00D37829" w:rsidRPr="00F12A5B">
                <w:rPr>
                  <w:rStyle w:val="Hyperlink"/>
                </w:rPr>
                <w:t>http://www.understandingprejudice.org/iat/index2.htm</w:t>
              </w:r>
            </w:hyperlink>
          </w:p>
        </w:tc>
        <w:tc>
          <w:tcPr>
            <w:tcW w:w="5586" w:type="dxa"/>
            <w:tcBorders>
              <w:bottom w:val="single" w:sz="4" w:space="0" w:color="auto"/>
            </w:tcBorders>
            <w:shd w:val="clear" w:color="auto" w:fill="FBD4B4" w:themeFill="accent6" w:themeFillTint="66"/>
          </w:tcPr>
          <w:p w14:paraId="28FE2A73" w14:textId="77777777" w:rsidR="00871558" w:rsidRPr="00DC67E9" w:rsidRDefault="00871558" w:rsidP="00055E85">
            <w:r w:rsidRPr="00DC67E9">
              <w:t xml:space="preserve">Sex, Gender and Gender Role Activity, </w:t>
            </w:r>
          </w:p>
          <w:p w14:paraId="52814FB0" w14:textId="6D56761D" w:rsidR="00871558" w:rsidRPr="00DC67E9" w:rsidRDefault="00871558" w:rsidP="00055E85">
            <w:r w:rsidRPr="00DC67E9">
              <w:rPr>
                <w:bCs/>
              </w:rPr>
              <w:t>IAT Activity</w:t>
            </w:r>
          </w:p>
        </w:tc>
      </w:tr>
      <w:tr w:rsidR="002C7872" w:rsidRPr="00DC67E9" w14:paraId="3845F403" w14:textId="77777777" w:rsidTr="009E4E2B">
        <w:trPr>
          <w:gridAfter w:val="1"/>
          <w:wAfter w:w="802" w:type="dxa"/>
          <w:trHeight w:val="76"/>
        </w:trPr>
        <w:tc>
          <w:tcPr>
            <w:tcW w:w="1219" w:type="dxa"/>
            <w:tcBorders>
              <w:bottom w:val="single" w:sz="4" w:space="0" w:color="auto"/>
            </w:tcBorders>
            <w:shd w:val="clear" w:color="auto" w:fill="FBD4B4" w:themeFill="accent6" w:themeFillTint="66"/>
          </w:tcPr>
          <w:p w14:paraId="7AF3DD60" w14:textId="39AF579E" w:rsidR="00871558" w:rsidRPr="00DC67E9" w:rsidRDefault="00871558" w:rsidP="0007599C">
            <w:r w:rsidRPr="00DC67E9">
              <w:t>01/29</w:t>
            </w:r>
          </w:p>
        </w:tc>
        <w:tc>
          <w:tcPr>
            <w:tcW w:w="3266" w:type="dxa"/>
            <w:gridSpan w:val="2"/>
            <w:tcBorders>
              <w:top w:val="single" w:sz="4" w:space="0" w:color="auto"/>
              <w:bottom w:val="single" w:sz="4" w:space="0" w:color="auto"/>
            </w:tcBorders>
            <w:shd w:val="clear" w:color="auto" w:fill="FBD4B4" w:themeFill="accent6" w:themeFillTint="66"/>
          </w:tcPr>
          <w:p w14:paraId="7A6A979D" w14:textId="68FDB2C0" w:rsidR="00871558" w:rsidRPr="00DC67E9" w:rsidRDefault="00871558" w:rsidP="00224A7A">
            <w:r w:rsidRPr="00DC67E9">
              <w:rPr>
                <w:rFonts w:asciiTheme="majorBidi" w:eastAsiaTheme="majorEastAsia" w:hAnsiTheme="majorBidi" w:cstheme="majorBidi"/>
              </w:rPr>
              <w:t>Identify and discuss the struggles transsexuals face</w:t>
            </w:r>
          </w:p>
        </w:tc>
        <w:tc>
          <w:tcPr>
            <w:tcW w:w="3858" w:type="dxa"/>
            <w:gridSpan w:val="3"/>
            <w:tcBorders>
              <w:top w:val="single" w:sz="4" w:space="0" w:color="auto"/>
              <w:bottom w:val="single" w:sz="4" w:space="0" w:color="auto"/>
            </w:tcBorders>
            <w:shd w:val="clear" w:color="auto" w:fill="FBD4B4" w:themeFill="accent6" w:themeFillTint="66"/>
          </w:tcPr>
          <w:p w14:paraId="088E1227" w14:textId="55C65CB4" w:rsidR="00C600A9" w:rsidRPr="00DC67E9" w:rsidRDefault="00C600A9" w:rsidP="00C600A9">
            <w:r w:rsidRPr="00DC67E9">
              <w:t>Katie &amp; Arin</w:t>
            </w:r>
            <w:r w:rsidR="004F4C1E">
              <w:t xml:space="preserve"> – Transsexual Teen Love Story</w:t>
            </w:r>
            <w:r w:rsidR="00315648">
              <w:t xml:space="preserve"> (watch first 25 min) </w:t>
            </w:r>
          </w:p>
          <w:p w14:paraId="6647617C" w14:textId="72755AA2" w:rsidR="00871558" w:rsidRPr="00DC67E9" w:rsidRDefault="00FD5609">
            <w:hyperlink r:id="rId34" w:history="1">
              <w:r w:rsidR="00C600A9" w:rsidRPr="00DC67E9">
                <w:rPr>
                  <w:rStyle w:val="Hyperlink"/>
                </w:rPr>
                <w:t>http://www.youtube.com/watch?v=XystUPGpaNY</w:t>
              </w:r>
            </w:hyperlink>
          </w:p>
        </w:tc>
        <w:tc>
          <w:tcPr>
            <w:tcW w:w="5586" w:type="dxa"/>
            <w:tcBorders>
              <w:top w:val="single" w:sz="4" w:space="0" w:color="auto"/>
              <w:bottom w:val="single" w:sz="4" w:space="0" w:color="auto"/>
            </w:tcBorders>
            <w:shd w:val="clear" w:color="auto" w:fill="FBD4B4" w:themeFill="accent6" w:themeFillTint="66"/>
          </w:tcPr>
          <w:p w14:paraId="06F64017" w14:textId="30057771" w:rsidR="001E4E5D" w:rsidRDefault="001E4E5D" w:rsidP="002B7022">
            <w:pPr>
              <w:jc w:val="both"/>
            </w:pPr>
            <w:r>
              <w:t>Daily Quiz #2</w:t>
            </w:r>
          </w:p>
          <w:p w14:paraId="41F3827B" w14:textId="11B516F2" w:rsidR="00871558" w:rsidRPr="00DC67E9" w:rsidRDefault="00871558" w:rsidP="002B7022">
            <w:pPr>
              <w:jc w:val="both"/>
            </w:pPr>
            <w:r w:rsidRPr="00DC67E9">
              <w:t>Short clip</w:t>
            </w:r>
            <w:r w:rsidR="00A87AA6">
              <w:t>s of transsexuals stories</w:t>
            </w:r>
            <w:r w:rsidR="00694A42">
              <w:t xml:space="preserve"> (25 min)</w:t>
            </w:r>
          </w:p>
          <w:p w14:paraId="3BE416A8" w14:textId="4B8B69C6" w:rsidR="00871558" w:rsidRPr="00DC67E9" w:rsidRDefault="00871558" w:rsidP="005350B6">
            <w:pPr>
              <w:jc w:val="both"/>
            </w:pPr>
            <w:r w:rsidRPr="00DC67E9">
              <w:t>Transexuals’ struggles Activity</w:t>
            </w:r>
          </w:p>
        </w:tc>
      </w:tr>
      <w:tr w:rsidR="002C7872" w:rsidRPr="00DC67E9" w14:paraId="40E86900" w14:textId="77777777" w:rsidTr="009E4E2B">
        <w:trPr>
          <w:gridAfter w:val="1"/>
          <w:wAfter w:w="802" w:type="dxa"/>
          <w:trHeight w:val="76"/>
        </w:trPr>
        <w:tc>
          <w:tcPr>
            <w:tcW w:w="1219" w:type="dxa"/>
            <w:tcBorders>
              <w:bottom w:val="single" w:sz="4" w:space="0" w:color="auto"/>
            </w:tcBorders>
            <w:shd w:val="clear" w:color="auto" w:fill="FBD4B4" w:themeFill="accent6" w:themeFillTint="66"/>
          </w:tcPr>
          <w:p w14:paraId="3EB647CE" w14:textId="77777777" w:rsidR="00871558" w:rsidRDefault="00871558" w:rsidP="0007599C">
            <w:r w:rsidRPr="00DC67E9">
              <w:t>01/31</w:t>
            </w:r>
          </w:p>
          <w:p w14:paraId="6EAEEDC8" w14:textId="6EC21A31" w:rsidR="00516A40" w:rsidRPr="00DC67E9" w:rsidRDefault="00516A40" w:rsidP="0007599C"/>
        </w:tc>
        <w:tc>
          <w:tcPr>
            <w:tcW w:w="3266" w:type="dxa"/>
            <w:gridSpan w:val="2"/>
            <w:tcBorders>
              <w:bottom w:val="single" w:sz="4" w:space="0" w:color="auto"/>
            </w:tcBorders>
            <w:shd w:val="clear" w:color="auto" w:fill="FBD4B4" w:themeFill="accent6" w:themeFillTint="66"/>
          </w:tcPr>
          <w:p w14:paraId="52CE862F" w14:textId="35E308A7" w:rsidR="00C05C0E" w:rsidRDefault="00D37829" w:rsidP="00D37829">
            <w:r>
              <w:t xml:space="preserve">Idenitfy and </w:t>
            </w:r>
            <w:r w:rsidR="009E4E2B" w:rsidRPr="00DC67E9">
              <w:t>Discuss</w:t>
            </w:r>
            <w:r>
              <w:t xml:space="preserve"> the most important advantange and disadvantage of gender roles. Submit your decisions by the end of class. </w:t>
            </w:r>
          </w:p>
          <w:p w14:paraId="47E4F190" w14:textId="3B62375A" w:rsidR="00C05C0E" w:rsidRPr="00E30CDF" w:rsidRDefault="00E30CDF" w:rsidP="00C05C0E">
            <w:pPr>
              <w:rPr>
                <w:b/>
                <w:bCs/>
              </w:rPr>
            </w:pPr>
            <w:r w:rsidRPr="00E30CDF">
              <w:rPr>
                <w:b/>
                <w:bCs/>
              </w:rPr>
              <w:t xml:space="preserve">END OF UNIT ACTIVITY </w:t>
            </w:r>
          </w:p>
        </w:tc>
        <w:tc>
          <w:tcPr>
            <w:tcW w:w="3858" w:type="dxa"/>
            <w:gridSpan w:val="3"/>
            <w:tcBorders>
              <w:bottom w:val="single" w:sz="4" w:space="0" w:color="auto"/>
            </w:tcBorders>
            <w:shd w:val="clear" w:color="auto" w:fill="FBD4B4" w:themeFill="accent6" w:themeFillTint="66"/>
          </w:tcPr>
          <w:p w14:paraId="5D76B7BB" w14:textId="6205AFF7" w:rsidR="00871558" w:rsidRPr="00DC67E9" w:rsidRDefault="00871558" w:rsidP="0007599C"/>
        </w:tc>
        <w:tc>
          <w:tcPr>
            <w:tcW w:w="5586" w:type="dxa"/>
            <w:tcBorders>
              <w:bottom w:val="single" w:sz="4" w:space="0" w:color="auto"/>
            </w:tcBorders>
            <w:shd w:val="clear" w:color="auto" w:fill="FBD4B4" w:themeFill="accent6" w:themeFillTint="66"/>
          </w:tcPr>
          <w:p w14:paraId="1D3CCF46" w14:textId="342E361B" w:rsidR="00871558" w:rsidRPr="00DC67E9" w:rsidRDefault="009E4E2B" w:rsidP="0007599C">
            <w:pPr>
              <w:jc w:val="both"/>
            </w:pPr>
            <w:r w:rsidRPr="00DC67E9">
              <w:t>Gender Roles Activity</w:t>
            </w:r>
            <w:r w:rsidRPr="00DC67E9">
              <w:br/>
            </w:r>
          </w:p>
        </w:tc>
      </w:tr>
      <w:tr w:rsidR="008E2851" w:rsidRPr="00E84FDB" w14:paraId="3819BE21" w14:textId="77777777" w:rsidTr="009E4E2B">
        <w:trPr>
          <w:trHeight w:val="76"/>
        </w:trPr>
        <w:tc>
          <w:tcPr>
            <w:tcW w:w="1289" w:type="dxa"/>
            <w:gridSpan w:val="2"/>
          </w:tcPr>
          <w:p w14:paraId="5CEB09AD" w14:textId="5A99C800" w:rsidR="008E2851" w:rsidRPr="000F289C" w:rsidRDefault="008E2851" w:rsidP="00D53C35">
            <w:r w:rsidRPr="000F289C">
              <w:lastRenderedPageBreak/>
              <w:t>Date</w:t>
            </w:r>
          </w:p>
        </w:tc>
        <w:tc>
          <w:tcPr>
            <w:tcW w:w="3230" w:type="dxa"/>
            <w:gridSpan w:val="2"/>
          </w:tcPr>
          <w:p w14:paraId="3FDF08C4" w14:textId="77777777" w:rsidR="008E2851" w:rsidRPr="000F289C" w:rsidRDefault="008E2851" w:rsidP="00D53C35">
            <w:r w:rsidRPr="000F289C">
              <w:t>Daily Learning Objective</w:t>
            </w:r>
          </w:p>
        </w:tc>
        <w:tc>
          <w:tcPr>
            <w:tcW w:w="3272" w:type="dxa"/>
          </w:tcPr>
          <w:p w14:paraId="6A6015A7" w14:textId="1DDC3160" w:rsidR="008E2851" w:rsidRPr="000F289C" w:rsidRDefault="00644891" w:rsidP="00D53C35">
            <w:r>
              <w:t xml:space="preserve">Reading </w:t>
            </w:r>
            <w:r w:rsidR="008E2851" w:rsidRPr="000F289C">
              <w:t>BEFORE CLASS</w:t>
            </w:r>
          </w:p>
        </w:tc>
        <w:tc>
          <w:tcPr>
            <w:tcW w:w="6940" w:type="dxa"/>
            <w:gridSpan w:val="3"/>
          </w:tcPr>
          <w:p w14:paraId="032B8854" w14:textId="77777777" w:rsidR="008E2851" w:rsidRPr="000F289C" w:rsidRDefault="008E2851" w:rsidP="00D53C35">
            <w:r w:rsidRPr="000F289C">
              <w:t xml:space="preserve">Activity </w:t>
            </w:r>
          </w:p>
        </w:tc>
      </w:tr>
      <w:tr w:rsidR="009E4E2B" w:rsidRPr="00DC67E9" w14:paraId="605735E9" w14:textId="77777777" w:rsidTr="009E4E2B">
        <w:trPr>
          <w:trHeight w:val="76"/>
        </w:trPr>
        <w:tc>
          <w:tcPr>
            <w:tcW w:w="1289" w:type="dxa"/>
            <w:gridSpan w:val="2"/>
            <w:tcBorders>
              <w:top w:val="single" w:sz="4" w:space="0" w:color="auto"/>
            </w:tcBorders>
            <w:shd w:val="clear" w:color="auto" w:fill="B8CCE4" w:themeFill="accent1" w:themeFillTint="66"/>
          </w:tcPr>
          <w:p w14:paraId="26D4FCF3" w14:textId="77777777" w:rsidR="009E4E2B" w:rsidRDefault="009E4E2B" w:rsidP="009E4E2B">
            <w:r w:rsidRPr="00DC67E9">
              <w:t xml:space="preserve">02/03 M </w:t>
            </w:r>
          </w:p>
          <w:p w14:paraId="26300148" w14:textId="53F8AE66" w:rsidR="00516A40" w:rsidRPr="00DC67E9" w:rsidRDefault="00516A40" w:rsidP="009E4E2B">
            <w:r>
              <w:t>BRING TEXT TO CLASS</w:t>
            </w:r>
          </w:p>
        </w:tc>
        <w:tc>
          <w:tcPr>
            <w:tcW w:w="3230" w:type="dxa"/>
            <w:gridSpan w:val="2"/>
            <w:tcBorders>
              <w:bottom w:val="single" w:sz="4" w:space="0" w:color="auto"/>
            </w:tcBorders>
            <w:shd w:val="clear" w:color="auto" w:fill="B8CCE4" w:themeFill="accent1" w:themeFillTint="66"/>
          </w:tcPr>
          <w:p w14:paraId="75E9FEDC" w14:textId="77777777" w:rsidR="009E4E2B" w:rsidRDefault="009E4E2B" w:rsidP="008A13E6">
            <w:r>
              <w:t>Build and identify models of male and female internal and external genitalia</w:t>
            </w:r>
          </w:p>
          <w:p w14:paraId="1AADFF59" w14:textId="58F3BA46" w:rsidR="007901B9" w:rsidRPr="00DC67E9" w:rsidRDefault="007901B9" w:rsidP="007901B9">
            <w:r w:rsidRPr="00EE2E8A">
              <w:rPr>
                <w:b/>
              </w:rPr>
              <w:t>Reflection paper #</w:t>
            </w:r>
            <w:r>
              <w:rPr>
                <w:b/>
              </w:rPr>
              <w:t>2</w:t>
            </w:r>
            <w:r w:rsidRPr="00EE2E8A">
              <w:rPr>
                <w:b/>
              </w:rPr>
              <w:t xml:space="preserve"> due</w:t>
            </w:r>
            <w:r>
              <w:rPr>
                <w:b/>
              </w:rPr>
              <w:t xml:space="preserve"> at 10am on Canvas</w:t>
            </w:r>
          </w:p>
        </w:tc>
        <w:tc>
          <w:tcPr>
            <w:tcW w:w="3272" w:type="dxa"/>
            <w:tcBorders>
              <w:bottom w:val="single" w:sz="4" w:space="0" w:color="auto"/>
            </w:tcBorders>
            <w:shd w:val="clear" w:color="auto" w:fill="B8CCE4" w:themeFill="accent1" w:themeFillTint="66"/>
          </w:tcPr>
          <w:p w14:paraId="2029CB28" w14:textId="0C2F73F4" w:rsidR="009E4E2B" w:rsidRPr="00DC67E9" w:rsidRDefault="009E4E2B" w:rsidP="007901B9">
            <w:r w:rsidRPr="00DC67E9">
              <w:t>Ch. 2 pp. 24- Reproductive Physiology p. 37</w:t>
            </w:r>
            <w:r>
              <w:t>,</w:t>
            </w:r>
            <w:r w:rsidRPr="00DC67E9">
              <w:t xml:space="preserve"> Ch. 3 pp. 55-65</w:t>
            </w:r>
            <w:r w:rsidR="007901B9">
              <w:br/>
            </w:r>
            <w:r w:rsidR="007901B9" w:rsidRPr="00B66D5E">
              <w:rPr>
                <w:i/>
              </w:rPr>
              <w:t>Bonk</w:t>
            </w:r>
            <w:r w:rsidR="007901B9">
              <w:t xml:space="preserve"> pp. 22-61</w:t>
            </w:r>
          </w:p>
        </w:tc>
        <w:tc>
          <w:tcPr>
            <w:tcW w:w="6940" w:type="dxa"/>
            <w:gridSpan w:val="3"/>
            <w:tcBorders>
              <w:bottom w:val="single" w:sz="4" w:space="0" w:color="auto"/>
            </w:tcBorders>
            <w:shd w:val="clear" w:color="auto" w:fill="B8CCE4" w:themeFill="accent1" w:themeFillTint="66"/>
          </w:tcPr>
          <w:p w14:paraId="3CD2F0AA" w14:textId="77777777" w:rsidR="009E4E2B" w:rsidRDefault="009E4E2B" w:rsidP="00C05C0E">
            <w:pPr>
              <w:jc w:val="both"/>
            </w:pPr>
            <w:r w:rsidRPr="00DC67E9">
              <w:t>Daily Quiz #3</w:t>
            </w:r>
            <w:r>
              <w:t xml:space="preserve"> </w:t>
            </w:r>
          </w:p>
          <w:p w14:paraId="49F8941F" w14:textId="036774C4" w:rsidR="009E4E2B" w:rsidRPr="00DC67E9" w:rsidRDefault="009E4E2B" w:rsidP="001B67A9">
            <w:pPr>
              <w:jc w:val="both"/>
            </w:pPr>
            <w:r>
              <w:t>PlayDoh activity</w:t>
            </w:r>
          </w:p>
        </w:tc>
      </w:tr>
      <w:tr w:rsidR="009E4E2B" w:rsidRPr="00E84FDB" w14:paraId="2F424D6C" w14:textId="77777777" w:rsidTr="009E4E2B">
        <w:trPr>
          <w:trHeight w:val="76"/>
        </w:trPr>
        <w:tc>
          <w:tcPr>
            <w:tcW w:w="1289" w:type="dxa"/>
            <w:gridSpan w:val="2"/>
            <w:shd w:val="clear" w:color="auto" w:fill="B8CCE4" w:themeFill="accent1" w:themeFillTint="66"/>
          </w:tcPr>
          <w:p w14:paraId="5C2F956C" w14:textId="77777777" w:rsidR="009E4E2B" w:rsidRDefault="009E4E2B" w:rsidP="0007599C">
            <w:r w:rsidRPr="00DC67E9">
              <w:t>02/05</w:t>
            </w:r>
          </w:p>
          <w:p w14:paraId="0CBC24E2" w14:textId="2AB6C447" w:rsidR="009E4E2B" w:rsidRPr="00DC67E9" w:rsidRDefault="00516A40" w:rsidP="0007599C">
            <w:r w:rsidRPr="00055E85">
              <w:rPr>
                <w:b/>
                <w:color w:val="000000"/>
                <w:sz w:val="28"/>
                <w:szCs w:val="22"/>
                <w:u w:val="single"/>
              </w:rPr>
              <w:drawing>
                <wp:inline distT="0" distB="0" distL="0" distR="0" wp14:anchorId="4094AFC2" wp14:editId="232788C2">
                  <wp:extent cx="260350" cy="260350"/>
                  <wp:effectExtent l="0" t="0" r="0" b="0"/>
                  <wp:docPr id="5" name="Picture 5" descr="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H="1">
                            <a:off x="0" y="0"/>
                            <a:ext cx="260350" cy="260350"/>
                          </a:xfrm>
                          <a:prstGeom prst="rect">
                            <a:avLst/>
                          </a:prstGeom>
                          <a:noFill/>
                          <a:ln>
                            <a:noFill/>
                          </a:ln>
                        </pic:spPr>
                      </pic:pic>
                    </a:graphicData>
                  </a:graphic>
                </wp:inline>
              </w:drawing>
            </w:r>
          </w:p>
        </w:tc>
        <w:tc>
          <w:tcPr>
            <w:tcW w:w="3230" w:type="dxa"/>
            <w:gridSpan w:val="2"/>
            <w:tcBorders>
              <w:top w:val="single" w:sz="4" w:space="0" w:color="auto"/>
            </w:tcBorders>
            <w:shd w:val="clear" w:color="auto" w:fill="B8CCE4" w:themeFill="accent1" w:themeFillTint="66"/>
          </w:tcPr>
          <w:p w14:paraId="2644B76C" w14:textId="17E93E61" w:rsidR="009E4E2B" w:rsidRPr="00DC67E9" w:rsidRDefault="009E4E2B" w:rsidP="0007599C">
            <w:r>
              <w:t xml:space="preserve">Decide on the structure/organ that is most important to normal human sexual funtioning, regardless of sex and sexual orientation </w:t>
            </w:r>
          </w:p>
        </w:tc>
        <w:tc>
          <w:tcPr>
            <w:tcW w:w="3272" w:type="dxa"/>
            <w:tcBorders>
              <w:top w:val="single" w:sz="4" w:space="0" w:color="auto"/>
            </w:tcBorders>
            <w:shd w:val="clear" w:color="auto" w:fill="B8CCE4" w:themeFill="accent1" w:themeFillTint="66"/>
          </w:tcPr>
          <w:p w14:paraId="4F6B5C69" w14:textId="77777777" w:rsidR="009E4E2B" w:rsidRPr="000F289C" w:rsidRDefault="009E4E2B" w:rsidP="001E4E5D">
            <w:pPr>
              <w:jc w:val="both"/>
              <w:rPr>
                <w:rFonts w:asciiTheme="majorBidi" w:hAnsiTheme="majorBidi" w:cstheme="majorBidi"/>
                <w:color w:val="222222"/>
                <w:kern w:val="36"/>
                <w:lang w:bidi="he-IL"/>
              </w:rPr>
            </w:pPr>
            <w:r w:rsidRPr="000F289C">
              <w:t xml:space="preserve">Ch. 2 pp. </w:t>
            </w:r>
            <w:r>
              <w:t>37</w:t>
            </w:r>
            <w:r w:rsidRPr="000F289C">
              <w:t>-49</w:t>
            </w:r>
            <w:r>
              <w:t>; Ch. 3 pp. 65-73</w:t>
            </w:r>
          </w:p>
          <w:p w14:paraId="64C501C2" w14:textId="317B0747" w:rsidR="009E4E2B" w:rsidRDefault="006F7784" w:rsidP="00FD6005">
            <w:pPr>
              <w:rPr>
                <w:rFonts w:asciiTheme="majorBidi" w:hAnsiTheme="majorBidi" w:cstheme="majorBidi"/>
              </w:rPr>
            </w:pPr>
            <w:r>
              <w:fldChar w:fldCharType="begin"/>
            </w:r>
            <w:r>
              <w:instrText xml:space="preserve"> HYPERLINK "http://www.youtube.com/watch?v=UeXNsjHsaxY&amp;oref=http%3A%2F%2Fwww.youtube.com%2Fwatch%3Fv%3DUeXNsjHsaxY&amp;has_verified=1" \t "_blank" \o "http://www.youtube.com/watch?v=UeXNsjHsaxY&amp;amp;oref=http%3A%2F%2Fwww.youtube.com%2Fwatch%3Fv%3DUeXNsjHsaxY&amp;amp;has_verified=1 Ctrl+click or tap to follow link" </w:instrText>
            </w:r>
            <w:r>
              <w:fldChar w:fldCharType="separate"/>
            </w:r>
            <w:r w:rsidR="009E4E2B" w:rsidRPr="000F289C">
              <w:rPr>
                <w:rStyle w:val="Hyperlink"/>
                <w:rFonts w:asciiTheme="majorBidi" w:hAnsiTheme="majorBidi" w:cstheme="majorBidi"/>
              </w:rPr>
              <w:t>http://www.youtube.com/watch?v=UeXNsjHsaxY&amp;oref=http%3A%2F%2Fwww.youtube.com%2Fwatch%3Fv%3DUeXNsjHsaxY&amp;has_verified=1</w:t>
            </w:r>
            <w:r>
              <w:rPr>
                <w:rStyle w:val="Hyperlink"/>
                <w:rFonts w:asciiTheme="majorBidi" w:hAnsiTheme="majorBidi" w:cstheme="majorBidi"/>
              </w:rPr>
              <w:fldChar w:fldCharType="end"/>
            </w:r>
            <w:r w:rsidR="00FD6005">
              <w:rPr>
                <w:rFonts w:asciiTheme="majorBidi" w:hAnsiTheme="majorBidi" w:cstheme="majorBidi"/>
              </w:rPr>
              <w:t xml:space="preserve"> – how to examine one’s breasts(4</w:t>
            </w:r>
            <w:r w:rsidR="009E4E2B" w:rsidRPr="000F289C">
              <w:rPr>
                <w:rFonts w:asciiTheme="majorBidi" w:hAnsiTheme="majorBidi" w:cstheme="majorBidi"/>
              </w:rPr>
              <w:t>min)</w:t>
            </w:r>
          </w:p>
          <w:p w14:paraId="361DC984" w14:textId="77777777" w:rsidR="009E4E2B" w:rsidRDefault="00FD5609" w:rsidP="001E4E5D">
            <w:hyperlink r:id="rId35" w:history="1">
              <w:r w:rsidR="009E4E2B" w:rsidRPr="000F289C">
                <w:rPr>
                  <w:rStyle w:val="Hyperlink"/>
                </w:rPr>
                <w:t>http://www.youtube.com/watch?v=o-qkQeFsqWc</w:t>
              </w:r>
            </w:hyperlink>
            <w:r w:rsidR="009E4E2B" w:rsidRPr="000F289C">
              <w:t xml:space="preserve"> – how to examine one’s testes (4 min)</w:t>
            </w:r>
          </w:p>
          <w:p w14:paraId="353D7BFB" w14:textId="7600D94C" w:rsidR="009E4E2B" w:rsidRPr="00DC67E9" w:rsidRDefault="00FD5609" w:rsidP="001E4E5D">
            <w:hyperlink r:id="rId36" w:history="1">
              <w:r w:rsidR="009E4E2B" w:rsidRPr="000F289C">
                <w:rPr>
                  <w:rStyle w:val="Hyperlink"/>
                </w:rPr>
                <w:t>http://www.youtube.com/watch?v=KQnkm--x6e0</w:t>
              </w:r>
            </w:hyperlink>
            <w:r w:rsidR="009E4E2B" w:rsidRPr="000F289C">
              <w:rPr>
                <w:rFonts w:asciiTheme="majorBidi" w:hAnsiTheme="majorBidi" w:cstheme="majorBidi"/>
                <w:color w:val="000000"/>
                <w:spacing w:val="-12"/>
                <w:kern w:val="36"/>
                <w:bdr w:val="none" w:sz="0" w:space="0" w:color="auto" w:frame="1"/>
                <w:lang w:bidi="he-IL"/>
              </w:rPr>
              <w:t xml:space="preserve">  - Wendy Damonte's Breast Cancer Special: My Mom's Story  (24 min)</w:t>
            </w:r>
          </w:p>
        </w:tc>
        <w:tc>
          <w:tcPr>
            <w:tcW w:w="6940" w:type="dxa"/>
            <w:gridSpan w:val="3"/>
            <w:tcBorders>
              <w:top w:val="single" w:sz="4" w:space="0" w:color="auto"/>
            </w:tcBorders>
            <w:shd w:val="clear" w:color="auto" w:fill="B8CCE4" w:themeFill="accent1" w:themeFillTint="66"/>
          </w:tcPr>
          <w:p w14:paraId="771ADA4C" w14:textId="77777777" w:rsidR="009E4E2B" w:rsidRPr="001B67A9" w:rsidRDefault="009E4E2B" w:rsidP="001E4E5D">
            <w:pPr>
              <w:jc w:val="both"/>
            </w:pPr>
            <w:r w:rsidRPr="00DC67E9">
              <w:t>Daily Quiz #4</w:t>
            </w:r>
          </w:p>
          <w:p w14:paraId="6112F4B2" w14:textId="6A0ABF91" w:rsidR="009E4E2B" w:rsidRPr="00F66AC1" w:rsidRDefault="009E4E2B" w:rsidP="001B67A9"/>
        </w:tc>
      </w:tr>
      <w:tr w:rsidR="009E4E2B" w:rsidRPr="00E84FDB" w14:paraId="3971576C" w14:textId="77777777" w:rsidTr="00210AAB">
        <w:trPr>
          <w:trHeight w:val="76"/>
        </w:trPr>
        <w:tc>
          <w:tcPr>
            <w:tcW w:w="1289" w:type="dxa"/>
            <w:gridSpan w:val="2"/>
            <w:tcBorders>
              <w:bottom w:val="single" w:sz="4" w:space="0" w:color="auto"/>
            </w:tcBorders>
            <w:shd w:val="clear" w:color="auto" w:fill="D6E3BC" w:themeFill="accent3" w:themeFillTint="66"/>
          </w:tcPr>
          <w:p w14:paraId="62A0F30C" w14:textId="01E6FC1D" w:rsidR="009E4E2B" w:rsidRDefault="009E4E2B" w:rsidP="0007599C">
            <w:r w:rsidRPr="00DC67E9">
              <w:t>02/07</w:t>
            </w:r>
            <w:r w:rsidRPr="00055E85">
              <w:rPr>
                <w:b/>
                <w:color w:val="000000"/>
                <w:sz w:val="28"/>
                <w:szCs w:val="22"/>
                <w:u w:val="single"/>
              </w:rPr>
              <w:drawing>
                <wp:inline distT="0" distB="0" distL="0" distR="0" wp14:anchorId="15629F22" wp14:editId="037F907B">
                  <wp:extent cx="260350" cy="260350"/>
                  <wp:effectExtent l="0" t="0" r="0" b="0"/>
                  <wp:docPr id="1" name="Picture 1" descr="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H="1">
                            <a:off x="0" y="0"/>
                            <a:ext cx="260350" cy="260350"/>
                          </a:xfrm>
                          <a:prstGeom prst="rect">
                            <a:avLst/>
                          </a:prstGeom>
                          <a:noFill/>
                          <a:ln>
                            <a:noFill/>
                          </a:ln>
                        </pic:spPr>
                      </pic:pic>
                    </a:graphicData>
                  </a:graphic>
                </wp:inline>
              </w:drawing>
            </w:r>
          </w:p>
          <w:p w14:paraId="1DA0EC46" w14:textId="3EFC86A3" w:rsidR="009E4E2B" w:rsidRPr="000F289C" w:rsidRDefault="009E4E2B" w:rsidP="009E4E2B"/>
        </w:tc>
        <w:tc>
          <w:tcPr>
            <w:tcW w:w="3230" w:type="dxa"/>
            <w:gridSpan w:val="2"/>
            <w:tcBorders>
              <w:top w:val="single" w:sz="4" w:space="0" w:color="auto"/>
            </w:tcBorders>
            <w:shd w:val="clear" w:color="auto" w:fill="D6E3BC" w:themeFill="accent3" w:themeFillTint="66"/>
          </w:tcPr>
          <w:p w14:paraId="08E9D69D" w14:textId="3963FD96" w:rsidR="009E4E2B" w:rsidRPr="000F289C" w:rsidRDefault="009E4E2B" w:rsidP="008A13E6">
            <w:r>
              <w:t>Sexual arousal and response</w:t>
            </w:r>
            <w:r w:rsidDel="006A79EB">
              <w:t xml:space="preserve"> </w:t>
            </w:r>
          </w:p>
        </w:tc>
        <w:tc>
          <w:tcPr>
            <w:tcW w:w="3272" w:type="dxa"/>
            <w:tcBorders>
              <w:top w:val="single" w:sz="4" w:space="0" w:color="auto"/>
            </w:tcBorders>
            <w:shd w:val="clear" w:color="auto" w:fill="D6E3BC" w:themeFill="accent3" w:themeFillTint="66"/>
          </w:tcPr>
          <w:p w14:paraId="0DDAF2F8" w14:textId="45AA4592" w:rsidR="009E4E2B" w:rsidRPr="000F289C" w:rsidRDefault="009E4E2B" w:rsidP="004B498D">
            <w:r w:rsidRPr="000F289C">
              <w:t>Ch. 4 pp. 79-103</w:t>
            </w:r>
          </w:p>
        </w:tc>
        <w:tc>
          <w:tcPr>
            <w:tcW w:w="6940" w:type="dxa"/>
            <w:gridSpan w:val="3"/>
            <w:tcBorders>
              <w:top w:val="single" w:sz="4" w:space="0" w:color="auto"/>
            </w:tcBorders>
            <w:shd w:val="clear" w:color="auto" w:fill="D6E3BC" w:themeFill="accent3" w:themeFillTint="66"/>
          </w:tcPr>
          <w:p w14:paraId="59A65CDD" w14:textId="77777777" w:rsidR="009E4E2B" w:rsidRPr="000F289C" w:rsidRDefault="009E4E2B" w:rsidP="006E166B">
            <w:pPr>
              <w:outlineLvl w:val="0"/>
            </w:pPr>
            <w:r>
              <w:t>Daily Quiz #5</w:t>
            </w:r>
          </w:p>
          <w:p w14:paraId="05A49437" w14:textId="77777777" w:rsidR="009E4E2B" w:rsidRDefault="009E4E2B" w:rsidP="002B7022">
            <w:pPr>
              <w:jc w:val="both"/>
              <w:rPr>
                <w:lang w:bidi="he-IL"/>
              </w:rPr>
            </w:pPr>
            <w:r>
              <w:rPr>
                <w:lang w:bidi="he-IL"/>
              </w:rPr>
              <w:t>Ask us anything</w:t>
            </w:r>
          </w:p>
          <w:p w14:paraId="63BBDF45" w14:textId="15D6BD40" w:rsidR="00C25E46" w:rsidRPr="000F289C" w:rsidRDefault="00C25E46" w:rsidP="002B7022">
            <w:pPr>
              <w:jc w:val="both"/>
            </w:pPr>
            <w:r>
              <w:rPr>
                <w:lang w:bidi="he-IL"/>
              </w:rPr>
              <w:t>Mid-term evaluations</w:t>
            </w:r>
          </w:p>
        </w:tc>
      </w:tr>
      <w:tr w:rsidR="009E4E2B" w:rsidRPr="00E84FDB" w14:paraId="3021761D" w14:textId="77777777" w:rsidTr="00210AAB">
        <w:trPr>
          <w:trHeight w:val="76"/>
        </w:trPr>
        <w:tc>
          <w:tcPr>
            <w:tcW w:w="1289" w:type="dxa"/>
            <w:gridSpan w:val="2"/>
            <w:tcBorders>
              <w:bottom w:val="single" w:sz="4" w:space="0" w:color="auto"/>
            </w:tcBorders>
            <w:shd w:val="clear" w:color="auto" w:fill="D6E3BC" w:themeFill="accent3" w:themeFillTint="66"/>
          </w:tcPr>
          <w:p w14:paraId="4C339FA7" w14:textId="37E36E11" w:rsidR="009E4E2B" w:rsidRPr="000F289C" w:rsidRDefault="009E4E2B" w:rsidP="009E4E2B">
            <w:r w:rsidRPr="000F289C">
              <w:t xml:space="preserve">02/10 M </w:t>
            </w:r>
          </w:p>
        </w:tc>
        <w:tc>
          <w:tcPr>
            <w:tcW w:w="3230" w:type="dxa"/>
            <w:gridSpan w:val="2"/>
            <w:tcBorders>
              <w:bottom w:val="single" w:sz="4" w:space="0" w:color="auto"/>
            </w:tcBorders>
            <w:shd w:val="clear" w:color="auto" w:fill="D6E3BC" w:themeFill="accent3" w:themeFillTint="66"/>
          </w:tcPr>
          <w:p w14:paraId="7380A634" w14:textId="17EAF4A4" w:rsidR="009E4E2B" w:rsidRPr="000F289C" w:rsidRDefault="009E4E2B" w:rsidP="0007599C">
            <w:r>
              <w:t>Sexual behavior</w:t>
            </w:r>
          </w:p>
        </w:tc>
        <w:tc>
          <w:tcPr>
            <w:tcW w:w="3272" w:type="dxa"/>
            <w:tcBorders>
              <w:bottom w:val="single" w:sz="4" w:space="0" w:color="auto"/>
            </w:tcBorders>
            <w:shd w:val="clear" w:color="auto" w:fill="D6E3BC" w:themeFill="accent3" w:themeFillTint="66"/>
          </w:tcPr>
          <w:p w14:paraId="2974FF3F" w14:textId="10C035A2" w:rsidR="009E4E2B" w:rsidRPr="000F289C" w:rsidRDefault="009E4E2B" w:rsidP="0007599C">
            <w:r>
              <w:t>Ch. 6 pp. 135-154</w:t>
            </w:r>
          </w:p>
        </w:tc>
        <w:tc>
          <w:tcPr>
            <w:tcW w:w="6940" w:type="dxa"/>
            <w:gridSpan w:val="3"/>
            <w:tcBorders>
              <w:top w:val="single" w:sz="4" w:space="0" w:color="auto"/>
            </w:tcBorders>
            <w:shd w:val="clear" w:color="auto" w:fill="D6E3BC" w:themeFill="accent3" w:themeFillTint="66"/>
          </w:tcPr>
          <w:p w14:paraId="250B985C" w14:textId="77777777" w:rsidR="009E4E2B" w:rsidRDefault="009E4E2B" w:rsidP="00FF3EDA">
            <w:pPr>
              <w:jc w:val="both"/>
            </w:pPr>
            <w:r>
              <w:t>Daily Quiz #</w:t>
            </w:r>
            <w:r w:rsidRPr="00114357">
              <w:t>6</w:t>
            </w:r>
          </w:p>
          <w:p w14:paraId="1C0340D5" w14:textId="77777777" w:rsidR="0046097A" w:rsidRDefault="0046097A" w:rsidP="00FF3EDA">
            <w:pPr>
              <w:jc w:val="both"/>
            </w:pPr>
            <w:r>
              <w:t>SOI survey</w:t>
            </w:r>
          </w:p>
          <w:p w14:paraId="15531A37" w14:textId="619B406B" w:rsidR="0046097A" w:rsidRPr="000F289C" w:rsidRDefault="0046097A" w:rsidP="00FF3EDA">
            <w:pPr>
              <w:jc w:val="both"/>
            </w:pPr>
            <w:r>
              <w:t xml:space="preserve">Toothbrushing vs. masturbation </w:t>
            </w:r>
          </w:p>
        </w:tc>
      </w:tr>
      <w:tr w:rsidR="009E4E2B" w:rsidRPr="00E84FDB" w14:paraId="5CC09BEB" w14:textId="77777777" w:rsidTr="00210AAB">
        <w:trPr>
          <w:trHeight w:val="76"/>
        </w:trPr>
        <w:tc>
          <w:tcPr>
            <w:tcW w:w="1289" w:type="dxa"/>
            <w:gridSpan w:val="2"/>
            <w:tcBorders>
              <w:top w:val="single" w:sz="4" w:space="0" w:color="auto"/>
            </w:tcBorders>
            <w:shd w:val="clear" w:color="auto" w:fill="D6E3BC" w:themeFill="accent3" w:themeFillTint="66"/>
          </w:tcPr>
          <w:p w14:paraId="147F97E7" w14:textId="43DAFDCD" w:rsidR="009E4E2B" w:rsidRDefault="009E4E2B" w:rsidP="0007599C">
            <w:r w:rsidRPr="000F289C">
              <w:t>02/12</w:t>
            </w:r>
          </w:p>
          <w:p w14:paraId="0EBD10FA" w14:textId="46764316" w:rsidR="009E4E2B" w:rsidRPr="000F289C" w:rsidRDefault="009E4E2B" w:rsidP="0007599C"/>
        </w:tc>
        <w:tc>
          <w:tcPr>
            <w:tcW w:w="3230" w:type="dxa"/>
            <w:gridSpan w:val="2"/>
            <w:tcBorders>
              <w:bottom w:val="single" w:sz="4" w:space="0" w:color="auto"/>
            </w:tcBorders>
            <w:shd w:val="clear" w:color="auto" w:fill="D6E3BC" w:themeFill="accent3" w:themeFillTint="66"/>
          </w:tcPr>
          <w:p w14:paraId="66CC2A3D" w14:textId="77777777" w:rsidR="009E4E2B" w:rsidRDefault="009E4E2B" w:rsidP="0007599C">
            <w:r w:rsidRPr="00E95B8D">
              <w:t>Sexual behavior</w:t>
            </w:r>
          </w:p>
          <w:p w14:paraId="07309761" w14:textId="6B7FFEE4" w:rsidR="00B66D5E" w:rsidRPr="000F289C" w:rsidRDefault="00B66D5E" w:rsidP="0007599C">
            <w:r w:rsidRPr="00EE2E8A">
              <w:rPr>
                <w:b/>
              </w:rPr>
              <w:t>Reflection paper #</w:t>
            </w:r>
            <w:r>
              <w:rPr>
                <w:b/>
              </w:rPr>
              <w:t>3</w:t>
            </w:r>
            <w:r w:rsidRPr="00EE2E8A">
              <w:rPr>
                <w:b/>
              </w:rPr>
              <w:t xml:space="preserve"> due</w:t>
            </w:r>
            <w:r>
              <w:rPr>
                <w:b/>
              </w:rPr>
              <w:t xml:space="preserve"> at 10am on Canvas</w:t>
            </w:r>
          </w:p>
        </w:tc>
        <w:tc>
          <w:tcPr>
            <w:tcW w:w="3272" w:type="dxa"/>
            <w:tcBorders>
              <w:bottom w:val="single" w:sz="4" w:space="0" w:color="auto"/>
            </w:tcBorders>
            <w:shd w:val="clear" w:color="auto" w:fill="D6E3BC" w:themeFill="accent3" w:themeFillTint="66"/>
          </w:tcPr>
          <w:p w14:paraId="28625A8E" w14:textId="77777777" w:rsidR="009E4E2B" w:rsidRDefault="009E4E2B" w:rsidP="0007599C">
            <w:r>
              <w:t>Ch. 6 pp. 155-172</w:t>
            </w:r>
          </w:p>
          <w:p w14:paraId="6E2C0F18" w14:textId="7B08FCD3" w:rsidR="00B66D5E" w:rsidRPr="000F289C" w:rsidRDefault="00B66D5E" w:rsidP="0007599C">
            <w:r w:rsidRPr="00B66D5E">
              <w:rPr>
                <w:i/>
              </w:rPr>
              <w:t>Bonk</w:t>
            </w:r>
            <w:r>
              <w:t xml:space="preserve"> pp. 65-84</w:t>
            </w:r>
          </w:p>
        </w:tc>
        <w:tc>
          <w:tcPr>
            <w:tcW w:w="6940" w:type="dxa"/>
            <w:gridSpan w:val="3"/>
            <w:tcBorders>
              <w:bottom w:val="single" w:sz="4" w:space="0" w:color="auto"/>
            </w:tcBorders>
            <w:shd w:val="clear" w:color="auto" w:fill="D6E3BC" w:themeFill="accent3" w:themeFillTint="66"/>
          </w:tcPr>
          <w:p w14:paraId="6B36F1B9" w14:textId="77777777" w:rsidR="009E4E2B" w:rsidRDefault="009E4E2B" w:rsidP="006E166B">
            <w:r>
              <w:t>Daily Quiz #</w:t>
            </w:r>
            <w:r w:rsidRPr="00114357">
              <w:t>7</w:t>
            </w:r>
          </w:p>
          <w:p w14:paraId="39BB2D2B" w14:textId="55019E4F" w:rsidR="009E4E2B" w:rsidRPr="000F289C" w:rsidRDefault="009E4E2B" w:rsidP="00F66AC1">
            <w:pPr>
              <w:rPr>
                <w:lang w:bidi="he-IL"/>
              </w:rPr>
            </w:pPr>
          </w:p>
        </w:tc>
      </w:tr>
      <w:tr w:rsidR="009E4E2B" w:rsidRPr="00E84FDB" w14:paraId="352512EA" w14:textId="77777777" w:rsidTr="00210AAB">
        <w:trPr>
          <w:trHeight w:val="76"/>
        </w:trPr>
        <w:tc>
          <w:tcPr>
            <w:tcW w:w="1289" w:type="dxa"/>
            <w:gridSpan w:val="2"/>
            <w:shd w:val="clear" w:color="auto" w:fill="D6E3BC" w:themeFill="accent3" w:themeFillTint="66"/>
          </w:tcPr>
          <w:p w14:paraId="740AD25C" w14:textId="614B5B60" w:rsidR="009E4E2B" w:rsidRDefault="009E4E2B" w:rsidP="0007599C">
            <w:r w:rsidRPr="000F289C">
              <w:t>02/14</w:t>
            </w:r>
            <w:r w:rsidRPr="00055E85">
              <w:rPr>
                <w:b/>
                <w:color w:val="000000"/>
                <w:sz w:val="28"/>
                <w:szCs w:val="22"/>
                <w:u w:val="single"/>
              </w:rPr>
              <w:drawing>
                <wp:inline distT="0" distB="0" distL="0" distR="0" wp14:anchorId="22FD66C4" wp14:editId="6E5C4577">
                  <wp:extent cx="260350" cy="260350"/>
                  <wp:effectExtent l="0" t="0" r="0" b="0"/>
                  <wp:docPr id="2" name="Picture 2" descr="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H="1">
                            <a:off x="0" y="0"/>
                            <a:ext cx="260350" cy="260350"/>
                          </a:xfrm>
                          <a:prstGeom prst="rect">
                            <a:avLst/>
                          </a:prstGeom>
                          <a:noFill/>
                          <a:ln>
                            <a:noFill/>
                          </a:ln>
                        </pic:spPr>
                      </pic:pic>
                    </a:graphicData>
                  </a:graphic>
                </wp:inline>
              </w:drawing>
            </w:r>
          </w:p>
          <w:p w14:paraId="642A6348" w14:textId="624C826D" w:rsidR="009E4E2B" w:rsidRPr="000F289C" w:rsidRDefault="009E4E2B" w:rsidP="009E4E2B"/>
        </w:tc>
        <w:tc>
          <w:tcPr>
            <w:tcW w:w="3230" w:type="dxa"/>
            <w:gridSpan w:val="2"/>
            <w:tcBorders>
              <w:bottom w:val="single" w:sz="4" w:space="0" w:color="auto"/>
            </w:tcBorders>
            <w:shd w:val="clear" w:color="auto" w:fill="D6E3BC" w:themeFill="accent3" w:themeFillTint="66"/>
          </w:tcPr>
          <w:p w14:paraId="70A7C5E4" w14:textId="77777777" w:rsidR="009E4E2B" w:rsidRDefault="009E4E2B" w:rsidP="0007599C">
            <w:r>
              <w:t>Identify the most effective contraceptive method</w:t>
            </w:r>
          </w:p>
          <w:p w14:paraId="492FA3FD" w14:textId="3D1D71D2" w:rsidR="00AC76CD" w:rsidRPr="000F289C" w:rsidRDefault="00AC76CD" w:rsidP="0007599C">
            <w:r>
              <w:rPr>
                <w:b/>
              </w:rPr>
              <w:t>EXTRA CREDIT 1 DUE</w:t>
            </w:r>
          </w:p>
        </w:tc>
        <w:tc>
          <w:tcPr>
            <w:tcW w:w="3272" w:type="dxa"/>
            <w:tcBorders>
              <w:bottom w:val="single" w:sz="4" w:space="0" w:color="auto"/>
            </w:tcBorders>
            <w:shd w:val="clear" w:color="auto" w:fill="D6E3BC" w:themeFill="accent3" w:themeFillTint="66"/>
          </w:tcPr>
          <w:p w14:paraId="43B2EACA" w14:textId="0910F621" w:rsidR="009E4E2B" w:rsidRPr="000F289C" w:rsidRDefault="009E4E2B" w:rsidP="0007599C">
            <w:r w:rsidRPr="000F289C">
              <w:t>Ch. 8 pp. 191-221</w:t>
            </w:r>
          </w:p>
        </w:tc>
        <w:tc>
          <w:tcPr>
            <w:tcW w:w="6940" w:type="dxa"/>
            <w:gridSpan w:val="3"/>
            <w:tcBorders>
              <w:bottom w:val="single" w:sz="4" w:space="0" w:color="auto"/>
            </w:tcBorders>
            <w:shd w:val="clear" w:color="auto" w:fill="D6E3BC" w:themeFill="accent3" w:themeFillTint="66"/>
          </w:tcPr>
          <w:p w14:paraId="0826AB71" w14:textId="77777777" w:rsidR="009E4E2B" w:rsidRDefault="009E4E2B" w:rsidP="0007599C">
            <w:r>
              <w:t>Daily Quiz #8</w:t>
            </w:r>
          </w:p>
          <w:p w14:paraId="41E624F8" w14:textId="3A935952" w:rsidR="009E4E2B" w:rsidRPr="000F289C" w:rsidRDefault="009E4E2B" w:rsidP="0007599C">
            <w:r w:rsidRPr="000F289C">
              <w:t>Contraceptive Activity</w:t>
            </w:r>
          </w:p>
        </w:tc>
      </w:tr>
      <w:tr w:rsidR="00E911F0" w:rsidRPr="00E84FDB" w14:paraId="0978C33F" w14:textId="77777777" w:rsidTr="00E911F0">
        <w:trPr>
          <w:trHeight w:val="76"/>
        </w:trPr>
        <w:tc>
          <w:tcPr>
            <w:tcW w:w="1289" w:type="dxa"/>
            <w:gridSpan w:val="2"/>
          </w:tcPr>
          <w:p w14:paraId="45D0603F" w14:textId="61112BDE" w:rsidR="00E911F0" w:rsidRPr="000F289C" w:rsidRDefault="00E911F0" w:rsidP="00E911F0">
            <w:r>
              <w:lastRenderedPageBreak/>
              <w:br w:type="page"/>
            </w:r>
            <w:r w:rsidRPr="000F289C">
              <w:t>Date</w:t>
            </w:r>
          </w:p>
        </w:tc>
        <w:tc>
          <w:tcPr>
            <w:tcW w:w="3230" w:type="dxa"/>
            <w:gridSpan w:val="2"/>
          </w:tcPr>
          <w:p w14:paraId="6609258E" w14:textId="77777777" w:rsidR="00E911F0" w:rsidRPr="000F289C" w:rsidRDefault="00E911F0" w:rsidP="00E911F0">
            <w:r w:rsidRPr="000F289C">
              <w:t>Daily Learning Objective</w:t>
            </w:r>
          </w:p>
        </w:tc>
        <w:tc>
          <w:tcPr>
            <w:tcW w:w="3272" w:type="dxa"/>
          </w:tcPr>
          <w:p w14:paraId="07F29C2B" w14:textId="77777777" w:rsidR="00E911F0" w:rsidRPr="000F289C" w:rsidRDefault="00E911F0" w:rsidP="00E911F0">
            <w:r>
              <w:t xml:space="preserve">Reading </w:t>
            </w:r>
            <w:r w:rsidRPr="000F289C">
              <w:t>BEFORE CLASS</w:t>
            </w:r>
          </w:p>
        </w:tc>
        <w:tc>
          <w:tcPr>
            <w:tcW w:w="6940" w:type="dxa"/>
            <w:gridSpan w:val="3"/>
          </w:tcPr>
          <w:p w14:paraId="015DE076" w14:textId="77777777" w:rsidR="00E911F0" w:rsidRPr="000F289C" w:rsidRDefault="00E911F0" w:rsidP="00E911F0">
            <w:r w:rsidRPr="000F289C">
              <w:t xml:space="preserve">Activity </w:t>
            </w:r>
          </w:p>
        </w:tc>
      </w:tr>
      <w:tr w:rsidR="00E911F0" w:rsidRPr="00E84FDB" w14:paraId="43F7A29B" w14:textId="77777777" w:rsidTr="00210AAB">
        <w:trPr>
          <w:trHeight w:val="76"/>
        </w:trPr>
        <w:tc>
          <w:tcPr>
            <w:tcW w:w="1289" w:type="dxa"/>
            <w:gridSpan w:val="2"/>
            <w:shd w:val="clear" w:color="auto" w:fill="D6E3BC" w:themeFill="accent3" w:themeFillTint="66"/>
          </w:tcPr>
          <w:p w14:paraId="7ECCF35B" w14:textId="3550809D" w:rsidR="00E911F0" w:rsidRPr="000F289C" w:rsidRDefault="009E4E2B" w:rsidP="009E4E2B">
            <w:r w:rsidRPr="000F289C">
              <w:t xml:space="preserve">02/17 M </w:t>
            </w:r>
          </w:p>
        </w:tc>
        <w:tc>
          <w:tcPr>
            <w:tcW w:w="3230" w:type="dxa"/>
            <w:gridSpan w:val="2"/>
            <w:tcBorders>
              <w:bottom w:val="single" w:sz="4" w:space="0" w:color="auto"/>
            </w:tcBorders>
            <w:shd w:val="clear" w:color="auto" w:fill="D6E3BC" w:themeFill="accent3" w:themeFillTint="66"/>
          </w:tcPr>
          <w:p w14:paraId="3602C1ED" w14:textId="77777777" w:rsidR="00E65014" w:rsidRDefault="00E65014" w:rsidP="00E65014">
            <w:r>
              <w:t>Conception and Pregnancy</w:t>
            </w:r>
          </w:p>
          <w:p w14:paraId="17A0E505" w14:textId="1397B0C3" w:rsidR="00E911F0" w:rsidRDefault="00E911F0" w:rsidP="0007599C"/>
        </w:tc>
        <w:tc>
          <w:tcPr>
            <w:tcW w:w="3272" w:type="dxa"/>
            <w:tcBorders>
              <w:bottom w:val="single" w:sz="4" w:space="0" w:color="auto"/>
            </w:tcBorders>
            <w:shd w:val="clear" w:color="auto" w:fill="D6E3BC" w:themeFill="accent3" w:themeFillTint="66"/>
          </w:tcPr>
          <w:p w14:paraId="127EA724" w14:textId="13F02603" w:rsidR="00E911F0" w:rsidRPr="000F289C" w:rsidRDefault="00E65014" w:rsidP="0007599C">
            <w:r w:rsidRPr="000F289C">
              <w:t>Ch. 9 pp.</w:t>
            </w:r>
            <w:r>
              <w:t xml:space="preserve"> </w:t>
            </w:r>
            <w:r w:rsidRPr="000F289C">
              <w:t>227-249</w:t>
            </w:r>
          </w:p>
        </w:tc>
        <w:tc>
          <w:tcPr>
            <w:tcW w:w="6940" w:type="dxa"/>
            <w:gridSpan w:val="3"/>
            <w:tcBorders>
              <w:bottom w:val="single" w:sz="4" w:space="0" w:color="auto"/>
            </w:tcBorders>
            <w:shd w:val="clear" w:color="auto" w:fill="D6E3BC" w:themeFill="accent3" w:themeFillTint="66"/>
          </w:tcPr>
          <w:p w14:paraId="35573C33" w14:textId="77777777" w:rsidR="00E65014" w:rsidRDefault="00E65014" w:rsidP="00E65014">
            <w:r>
              <w:t>Daily Quiz #9</w:t>
            </w:r>
          </w:p>
          <w:p w14:paraId="6EAD4532" w14:textId="77777777" w:rsidR="00E65014" w:rsidRDefault="00E65014" w:rsidP="00E65014">
            <w:pPr>
              <w:rPr>
                <w:rStyle w:val="Hyperlink"/>
              </w:rPr>
            </w:pPr>
            <w:r>
              <w:t xml:space="preserve">Julia Sweeney: The Talk  </w:t>
            </w:r>
            <w:hyperlink r:id="rId37" w:history="1">
              <w:r w:rsidRPr="0077035B">
                <w:rPr>
                  <w:rStyle w:val="Hyperlink"/>
                </w:rPr>
                <w:t>http://www.ted.com/playlists/6/sex_can_we_talk.html</w:t>
              </w:r>
            </w:hyperlink>
          </w:p>
          <w:p w14:paraId="3D64EC0D" w14:textId="77777777" w:rsidR="00E911F0" w:rsidRDefault="00E65014" w:rsidP="00F6273A">
            <w:r>
              <w:t>Begin work on Twin Dialogue</w:t>
            </w:r>
            <w:r w:rsidDel="006A79EB">
              <w:t xml:space="preserve"> </w:t>
            </w:r>
          </w:p>
          <w:p w14:paraId="1FDEDE01" w14:textId="63C085F0" w:rsidR="007D7C00" w:rsidRDefault="007D7C00" w:rsidP="00F6273A">
            <w:r w:rsidRPr="007D7C00">
              <w:rPr>
                <w:highlight w:val="yellow"/>
              </w:rPr>
              <w:t>Study Abroad MiniPresentation</w:t>
            </w:r>
          </w:p>
        </w:tc>
      </w:tr>
      <w:tr w:rsidR="00E911F0" w:rsidRPr="00E84FDB" w14:paraId="1D12CAC6" w14:textId="77777777" w:rsidTr="00210AAB">
        <w:trPr>
          <w:trHeight w:val="76"/>
        </w:trPr>
        <w:tc>
          <w:tcPr>
            <w:tcW w:w="1289" w:type="dxa"/>
            <w:gridSpan w:val="2"/>
            <w:shd w:val="clear" w:color="auto" w:fill="D6E3BC" w:themeFill="accent3" w:themeFillTint="66"/>
          </w:tcPr>
          <w:p w14:paraId="27E6C839" w14:textId="482E8B49" w:rsidR="009E4E2B" w:rsidRDefault="009E4E2B" w:rsidP="0007599C">
            <w:r w:rsidRPr="000F289C">
              <w:t>02/19</w:t>
            </w:r>
            <w:r w:rsidRPr="000710FC">
              <w:drawing>
                <wp:inline distT="0" distB="0" distL="0" distR="0" wp14:anchorId="3CA242C4" wp14:editId="37E82B7A">
                  <wp:extent cx="260350" cy="260350"/>
                  <wp:effectExtent l="0" t="0" r="0" b="0"/>
                  <wp:docPr id="3" name="Picture 3" descr="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H="1">
                            <a:off x="0" y="0"/>
                            <a:ext cx="260350" cy="260350"/>
                          </a:xfrm>
                          <a:prstGeom prst="rect">
                            <a:avLst/>
                          </a:prstGeom>
                          <a:noFill/>
                          <a:ln>
                            <a:noFill/>
                          </a:ln>
                        </pic:spPr>
                      </pic:pic>
                    </a:graphicData>
                  </a:graphic>
                </wp:inline>
              </w:drawing>
            </w:r>
          </w:p>
          <w:p w14:paraId="771420F3" w14:textId="1E8C2E57" w:rsidR="00E911F0" w:rsidRPr="000F289C" w:rsidRDefault="00E911F0" w:rsidP="009E4E2B"/>
        </w:tc>
        <w:tc>
          <w:tcPr>
            <w:tcW w:w="3230" w:type="dxa"/>
            <w:gridSpan w:val="2"/>
            <w:tcBorders>
              <w:bottom w:val="single" w:sz="4" w:space="0" w:color="auto"/>
            </w:tcBorders>
            <w:shd w:val="clear" w:color="auto" w:fill="D6E3BC" w:themeFill="accent3" w:themeFillTint="66"/>
          </w:tcPr>
          <w:p w14:paraId="5A410A1B" w14:textId="4A67B924" w:rsidR="00E911F0" w:rsidRDefault="00E65014" w:rsidP="0007599C">
            <w:r w:rsidRPr="000B0C22">
              <w:rPr>
                <w:b/>
              </w:rPr>
              <w:t>Identify and describe anatomy and physiology relevant to normal human sexual functioning by writing a dialogue between you and your (fictional) eight year-old fratern</w:t>
            </w:r>
            <w:r>
              <w:rPr>
                <w:b/>
              </w:rPr>
              <w:t>al twins (one girl and one boy).</w:t>
            </w:r>
          </w:p>
        </w:tc>
        <w:tc>
          <w:tcPr>
            <w:tcW w:w="3272" w:type="dxa"/>
            <w:tcBorders>
              <w:bottom w:val="single" w:sz="4" w:space="0" w:color="auto"/>
            </w:tcBorders>
            <w:shd w:val="clear" w:color="auto" w:fill="D6E3BC" w:themeFill="accent3" w:themeFillTint="66"/>
          </w:tcPr>
          <w:p w14:paraId="0C2D8328" w14:textId="083678DE" w:rsidR="00E911F0" w:rsidRPr="000F289C" w:rsidRDefault="00E911F0" w:rsidP="0007599C"/>
        </w:tc>
        <w:tc>
          <w:tcPr>
            <w:tcW w:w="6940" w:type="dxa"/>
            <w:gridSpan w:val="3"/>
            <w:tcBorders>
              <w:bottom w:val="single" w:sz="4" w:space="0" w:color="auto"/>
            </w:tcBorders>
            <w:shd w:val="clear" w:color="auto" w:fill="D6E3BC" w:themeFill="accent3" w:themeFillTint="66"/>
          </w:tcPr>
          <w:p w14:paraId="490D44BC" w14:textId="722AC492" w:rsidR="00E911F0" w:rsidRDefault="00E65014" w:rsidP="00F6273A">
            <w:r>
              <w:t>Work on Twin Dialogue</w:t>
            </w:r>
            <w:r w:rsidDel="000B47BE">
              <w:t xml:space="preserve"> </w:t>
            </w:r>
          </w:p>
        </w:tc>
      </w:tr>
      <w:tr w:rsidR="000710FC" w:rsidRPr="00E84FDB" w14:paraId="1B64A91D" w14:textId="77777777" w:rsidTr="00210AAB">
        <w:trPr>
          <w:trHeight w:val="76"/>
        </w:trPr>
        <w:tc>
          <w:tcPr>
            <w:tcW w:w="1289" w:type="dxa"/>
            <w:gridSpan w:val="2"/>
            <w:tcBorders>
              <w:top w:val="single" w:sz="4" w:space="0" w:color="auto"/>
              <w:bottom w:val="single" w:sz="4" w:space="0" w:color="auto"/>
            </w:tcBorders>
            <w:shd w:val="clear" w:color="auto" w:fill="D6E3BC" w:themeFill="accent3" w:themeFillTint="66"/>
          </w:tcPr>
          <w:p w14:paraId="10F3C483" w14:textId="1B7C7C2E" w:rsidR="009E4E2B" w:rsidRDefault="009E4E2B" w:rsidP="0007599C">
            <w:r w:rsidRPr="000F289C">
              <w:t>02/21</w:t>
            </w:r>
            <w:r w:rsidRPr="00055E85">
              <w:rPr>
                <w:b/>
                <w:color w:val="000000"/>
                <w:sz w:val="28"/>
                <w:szCs w:val="22"/>
                <w:u w:val="single"/>
              </w:rPr>
              <w:drawing>
                <wp:inline distT="0" distB="0" distL="0" distR="0" wp14:anchorId="11B4A2B1" wp14:editId="59D219B2">
                  <wp:extent cx="260350" cy="260350"/>
                  <wp:effectExtent l="0" t="0" r="0" b="0"/>
                  <wp:docPr id="6" name="Picture 6" descr="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H="1">
                            <a:off x="0" y="0"/>
                            <a:ext cx="260350" cy="260350"/>
                          </a:xfrm>
                          <a:prstGeom prst="rect">
                            <a:avLst/>
                          </a:prstGeom>
                          <a:noFill/>
                          <a:ln>
                            <a:noFill/>
                          </a:ln>
                        </pic:spPr>
                      </pic:pic>
                    </a:graphicData>
                  </a:graphic>
                </wp:inline>
              </w:drawing>
            </w:r>
          </w:p>
          <w:p w14:paraId="6A536629" w14:textId="5C4CD681" w:rsidR="000710FC" w:rsidRPr="000F289C" w:rsidRDefault="000710FC" w:rsidP="009E4E2B"/>
        </w:tc>
        <w:tc>
          <w:tcPr>
            <w:tcW w:w="3230" w:type="dxa"/>
            <w:gridSpan w:val="2"/>
            <w:tcBorders>
              <w:bottom w:val="single" w:sz="4" w:space="0" w:color="auto"/>
            </w:tcBorders>
            <w:shd w:val="clear" w:color="auto" w:fill="D6E3BC" w:themeFill="accent3" w:themeFillTint="66"/>
          </w:tcPr>
          <w:p w14:paraId="1C8313DB" w14:textId="60E11B07" w:rsidR="000710FC" w:rsidRPr="000F289C" w:rsidRDefault="00E65014" w:rsidP="006B05B8">
            <w:r w:rsidRPr="00BE4B89">
              <w:rPr>
                <w:b/>
              </w:rPr>
              <w:t>Twin Dialogue due</w:t>
            </w:r>
            <w:r>
              <w:rPr>
                <w:b/>
              </w:rPr>
              <w:t xml:space="preserve"> in class</w:t>
            </w:r>
            <w:r w:rsidDel="00E65014">
              <w:t xml:space="preserve"> </w:t>
            </w:r>
            <w:r w:rsidR="006B05B8">
              <w:br/>
            </w:r>
            <w:r w:rsidR="006B05B8" w:rsidRPr="00EE2E8A">
              <w:rPr>
                <w:b/>
              </w:rPr>
              <w:t xml:space="preserve">Reflection paper </w:t>
            </w:r>
            <w:r w:rsidR="006B05B8">
              <w:rPr>
                <w:b/>
              </w:rPr>
              <w:t>#4</w:t>
            </w:r>
            <w:r w:rsidR="006B05B8" w:rsidRPr="00EE2E8A">
              <w:rPr>
                <w:b/>
              </w:rPr>
              <w:t xml:space="preserve"> due</w:t>
            </w:r>
          </w:p>
        </w:tc>
        <w:tc>
          <w:tcPr>
            <w:tcW w:w="3272" w:type="dxa"/>
            <w:tcBorders>
              <w:bottom w:val="single" w:sz="4" w:space="0" w:color="auto"/>
            </w:tcBorders>
            <w:shd w:val="clear" w:color="auto" w:fill="D6E3BC" w:themeFill="accent3" w:themeFillTint="66"/>
          </w:tcPr>
          <w:p w14:paraId="4EF51E89" w14:textId="1D45DB30" w:rsidR="000710FC" w:rsidRPr="000F289C" w:rsidRDefault="000710FC" w:rsidP="0007599C"/>
        </w:tc>
        <w:tc>
          <w:tcPr>
            <w:tcW w:w="6940" w:type="dxa"/>
            <w:gridSpan w:val="3"/>
            <w:tcBorders>
              <w:bottom w:val="single" w:sz="4" w:space="0" w:color="auto"/>
            </w:tcBorders>
            <w:shd w:val="clear" w:color="auto" w:fill="D6E3BC" w:themeFill="accent3" w:themeFillTint="66"/>
          </w:tcPr>
          <w:p w14:paraId="3D0F9F72" w14:textId="7B9B8FFA" w:rsidR="000710FC" w:rsidRPr="000F289C" w:rsidRDefault="000710FC" w:rsidP="000710FC"/>
        </w:tc>
      </w:tr>
      <w:tr w:rsidR="00E65014" w:rsidRPr="00E84FDB" w14:paraId="43353EA3" w14:textId="77777777" w:rsidTr="002B7022">
        <w:trPr>
          <w:trHeight w:val="76"/>
        </w:trPr>
        <w:tc>
          <w:tcPr>
            <w:tcW w:w="1289" w:type="dxa"/>
            <w:gridSpan w:val="2"/>
            <w:shd w:val="clear" w:color="auto" w:fill="E5B8B7" w:themeFill="accent2" w:themeFillTint="66"/>
          </w:tcPr>
          <w:p w14:paraId="7FB8890F" w14:textId="57D2FCDE" w:rsidR="00E65014" w:rsidRPr="000F289C" w:rsidRDefault="009E4E2B" w:rsidP="009E4E2B">
            <w:r w:rsidRPr="000F289C">
              <w:t xml:space="preserve">02/24 M </w:t>
            </w:r>
          </w:p>
        </w:tc>
        <w:tc>
          <w:tcPr>
            <w:tcW w:w="3230" w:type="dxa"/>
            <w:gridSpan w:val="2"/>
            <w:shd w:val="clear" w:color="auto" w:fill="E5B8B7" w:themeFill="accent2" w:themeFillTint="66"/>
          </w:tcPr>
          <w:p w14:paraId="656F083F" w14:textId="41FA5A96" w:rsidR="00E65014" w:rsidRPr="000F289C" w:rsidRDefault="00E65014" w:rsidP="0007599C">
            <w:r>
              <w:t>Identify sexual orientations</w:t>
            </w:r>
          </w:p>
        </w:tc>
        <w:tc>
          <w:tcPr>
            <w:tcW w:w="3272" w:type="dxa"/>
            <w:tcBorders>
              <w:top w:val="single" w:sz="4" w:space="0" w:color="auto"/>
            </w:tcBorders>
            <w:shd w:val="clear" w:color="auto" w:fill="E5B8B7" w:themeFill="accent2" w:themeFillTint="66"/>
          </w:tcPr>
          <w:p w14:paraId="541AAFCB" w14:textId="77777777" w:rsidR="00E65014" w:rsidRPr="000F289C" w:rsidRDefault="00E65014" w:rsidP="00E911F0">
            <w:r w:rsidRPr="000F289C">
              <w:t>Ch. 7 pp. 173-189</w:t>
            </w:r>
          </w:p>
          <w:p w14:paraId="6F9C4634" w14:textId="3BFCFD71" w:rsidR="00E65014" w:rsidRPr="000F289C" w:rsidRDefault="00E65014" w:rsidP="0007599C"/>
        </w:tc>
        <w:tc>
          <w:tcPr>
            <w:tcW w:w="6940" w:type="dxa"/>
            <w:gridSpan w:val="3"/>
            <w:tcBorders>
              <w:bottom w:val="single" w:sz="4" w:space="0" w:color="auto"/>
            </w:tcBorders>
            <w:shd w:val="clear" w:color="auto" w:fill="E5B8B7" w:themeFill="accent2" w:themeFillTint="66"/>
          </w:tcPr>
          <w:p w14:paraId="1ED6DD88" w14:textId="70292471" w:rsidR="00E65014" w:rsidRPr="000F289C" w:rsidRDefault="00E65014" w:rsidP="005A7CED">
            <w:r>
              <w:t>Daily Quiz #</w:t>
            </w:r>
            <w:r w:rsidR="005A7CED">
              <w:t>10</w:t>
            </w:r>
          </w:p>
          <w:p w14:paraId="593E399E" w14:textId="6BDF3282" w:rsidR="00E65014" w:rsidRPr="000F289C" w:rsidRDefault="00E65014" w:rsidP="007D7C00">
            <w:r w:rsidRPr="00C43EE6">
              <w:t>Values Clarification Activity</w:t>
            </w:r>
          </w:p>
        </w:tc>
      </w:tr>
      <w:tr w:rsidR="00E65014" w:rsidRPr="00E84FDB" w14:paraId="6ACE45D4" w14:textId="77777777" w:rsidTr="002B7022">
        <w:trPr>
          <w:trHeight w:val="76"/>
        </w:trPr>
        <w:tc>
          <w:tcPr>
            <w:tcW w:w="1289" w:type="dxa"/>
            <w:gridSpan w:val="2"/>
            <w:shd w:val="clear" w:color="auto" w:fill="E5B8B7" w:themeFill="accent2" w:themeFillTint="66"/>
          </w:tcPr>
          <w:p w14:paraId="005F9A67" w14:textId="543BB4D4" w:rsidR="009E4E2B" w:rsidRDefault="009E4E2B" w:rsidP="0007599C">
            <w:r w:rsidRPr="000F289C">
              <w:t>02/26</w:t>
            </w:r>
          </w:p>
          <w:p w14:paraId="6CB0BDB1" w14:textId="454AD2EF" w:rsidR="00E65014" w:rsidRPr="000F289C" w:rsidRDefault="00E65014" w:rsidP="009E4E2B"/>
        </w:tc>
        <w:tc>
          <w:tcPr>
            <w:tcW w:w="3230" w:type="dxa"/>
            <w:gridSpan w:val="2"/>
            <w:tcBorders>
              <w:top w:val="single" w:sz="4" w:space="0" w:color="auto"/>
            </w:tcBorders>
            <w:shd w:val="clear" w:color="auto" w:fill="E5B8B7" w:themeFill="accent2" w:themeFillTint="66"/>
          </w:tcPr>
          <w:p w14:paraId="536A1E45" w14:textId="44E5E734" w:rsidR="00E65014" w:rsidRPr="00E95B8D" w:rsidRDefault="00E65014" w:rsidP="000B0C22">
            <w:r>
              <w:t xml:space="preserve">Identify consequences of homophobia and the different roles people play in propatuating homophobic beliefs.  </w:t>
            </w:r>
          </w:p>
        </w:tc>
        <w:tc>
          <w:tcPr>
            <w:tcW w:w="3272" w:type="dxa"/>
            <w:tcBorders>
              <w:bottom w:val="single" w:sz="4" w:space="0" w:color="auto"/>
            </w:tcBorders>
            <w:shd w:val="clear" w:color="auto" w:fill="E5B8B7" w:themeFill="accent2" w:themeFillTint="66"/>
          </w:tcPr>
          <w:p w14:paraId="2918175B" w14:textId="467874F9" w:rsidR="00E65014" w:rsidRPr="000F289C" w:rsidRDefault="00E65014" w:rsidP="0007599C"/>
        </w:tc>
        <w:tc>
          <w:tcPr>
            <w:tcW w:w="6940" w:type="dxa"/>
            <w:gridSpan w:val="3"/>
            <w:shd w:val="clear" w:color="auto" w:fill="E5B8B7" w:themeFill="accent2" w:themeFillTint="66"/>
          </w:tcPr>
          <w:p w14:paraId="45911B39" w14:textId="2EE353EA" w:rsidR="00E65014" w:rsidRPr="000F289C" w:rsidRDefault="00E65014" w:rsidP="00E95B8D">
            <w:r w:rsidRPr="00B1746A">
              <w:t xml:space="preserve">Youth dealing with homophobia </w:t>
            </w:r>
            <w:r>
              <w:t>Activity</w:t>
            </w:r>
          </w:p>
        </w:tc>
      </w:tr>
      <w:tr w:rsidR="00E65014" w:rsidRPr="00E84FDB" w14:paraId="2397D674" w14:textId="77777777" w:rsidTr="002B7022">
        <w:trPr>
          <w:trHeight w:val="76"/>
        </w:trPr>
        <w:tc>
          <w:tcPr>
            <w:tcW w:w="1289" w:type="dxa"/>
            <w:gridSpan w:val="2"/>
            <w:shd w:val="clear" w:color="auto" w:fill="E5B8B7" w:themeFill="accent2" w:themeFillTint="66"/>
          </w:tcPr>
          <w:p w14:paraId="08434AA6" w14:textId="1E5BAC45" w:rsidR="009E4E2B" w:rsidRDefault="009E4E2B" w:rsidP="00993C50">
            <w:pPr>
              <w:tabs>
                <w:tab w:val="left" w:pos="978"/>
              </w:tabs>
            </w:pPr>
            <w:r>
              <w:t>02/28</w:t>
            </w:r>
            <w:r w:rsidR="00F6297B" w:rsidRPr="00055E85">
              <w:rPr>
                <w:b/>
                <w:color w:val="000000"/>
                <w:sz w:val="28"/>
                <w:szCs w:val="22"/>
                <w:u w:val="single"/>
              </w:rPr>
              <w:drawing>
                <wp:inline distT="0" distB="0" distL="0" distR="0" wp14:anchorId="3DEC9335" wp14:editId="37D81E50">
                  <wp:extent cx="260350" cy="260350"/>
                  <wp:effectExtent l="0" t="0" r="0" b="0"/>
                  <wp:docPr id="4" name="Picture 4" descr="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H="1">
                            <a:off x="0" y="0"/>
                            <a:ext cx="260350" cy="260350"/>
                          </a:xfrm>
                          <a:prstGeom prst="rect">
                            <a:avLst/>
                          </a:prstGeom>
                          <a:noFill/>
                          <a:ln>
                            <a:noFill/>
                          </a:ln>
                        </pic:spPr>
                      </pic:pic>
                    </a:graphicData>
                  </a:graphic>
                </wp:inline>
              </w:drawing>
            </w:r>
          </w:p>
          <w:p w14:paraId="0659B3FB" w14:textId="1000F9EE" w:rsidR="00E65014" w:rsidRPr="000F289C" w:rsidRDefault="00E65014" w:rsidP="00993C50">
            <w:pPr>
              <w:tabs>
                <w:tab w:val="left" w:pos="978"/>
              </w:tabs>
            </w:pPr>
            <w:r>
              <w:tab/>
            </w:r>
          </w:p>
        </w:tc>
        <w:tc>
          <w:tcPr>
            <w:tcW w:w="323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7A1DFB3" w14:textId="77777777" w:rsidR="00E65014" w:rsidRPr="000F289C" w:rsidRDefault="00E65014" w:rsidP="00E911F0">
            <w:r>
              <w:t xml:space="preserve">Identify your attachment style and discuss how it might affect your relationship. </w:t>
            </w:r>
          </w:p>
          <w:p w14:paraId="3A5A4F45" w14:textId="42E39AD2" w:rsidR="00E65014" w:rsidRPr="000F289C" w:rsidRDefault="00E65014" w:rsidP="0007599C"/>
        </w:tc>
        <w:tc>
          <w:tcPr>
            <w:tcW w:w="32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970D0A2" w14:textId="77777777" w:rsidR="00E65014" w:rsidRDefault="00E65014" w:rsidP="00E911F0">
            <w:r w:rsidRPr="000F289C">
              <w:t>Ch. 5 pp.109-133</w:t>
            </w:r>
          </w:p>
          <w:p w14:paraId="359FCE8D" w14:textId="172B071D" w:rsidR="00E65014" w:rsidRPr="000F289C" w:rsidRDefault="00E65014" w:rsidP="0007599C"/>
        </w:tc>
        <w:tc>
          <w:tcPr>
            <w:tcW w:w="694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1F165F8" w14:textId="31071529" w:rsidR="00E65014" w:rsidRDefault="00E65014" w:rsidP="005A7CED">
            <w:r>
              <w:t>Daily Quiz #</w:t>
            </w:r>
            <w:r w:rsidR="005A7CED">
              <w:t>11</w:t>
            </w:r>
          </w:p>
          <w:p w14:paraId="34E1C3FF" w14:textId="77777777" w:rsidR="00E65014" w:rsidRDefault="00E65014" w:rsidP="00E911F0">
            <w:r>
              <w:t>Complete Attachment Styles survey</w:t>
            </w:r>
            <w:r>
              <w:br/>
            </w:r>
            <w:hyperlink r:id="rId38" w:history="1">
              <w:r w:rsidRPr="00993C50">
                <w:rPr>
                  <w:rStyle w:val="Hyperlink"/>
                </w:rPr>
                <w:t>http://www.web-research-design.net/cgi-bin/crq/crq.pl</w:t>
              </w:r>
            </w:hyperlink>
          </w:p>
          <w:p w14:paraId="5428CC80" w14:textId="77777777" w:rsidR="00E65014" w:rsidRPr="000F289C" w:rsidRDefault="00E65014" w:rsidP="00E911F0">
            <w:r w:rsidRPr="000F289C">
              <w:t xml:space="preserve">Attachment </w:t>
            </w:r>
            <w:r>
              <w:t>Style Activity</w:t>
            </w:r>
          </w:p>
          <w:p w14:paraId="0C7FF2F2" w14:textId="2CEC1BA1" w:rsidR="00E65014" w:rsidRPr="000F289C" w:rsidRDefault="00E65014" w:rsidP="00993C50">
            <w:pPr>
              <w:rPr>
                <w:rtl/>
              </w:rPr>
            </w:pPr>
          </w:p>
        </w:tc>
      </w:tr>
      <w:tr w:rsidR="00E65014" w:rsidRPr="00E84FDB" w14:paraId="262C1CA9" w14:textId="77777777" w:rsidTr="002B7022">
        <w:trPr>
          <w:trHeight w:val="76"/>
        </w:trPr>
        <w:tc>
          <w:tcPr>
            <w:tcW w:w="1289" w:type="dxa"/>
            <w:gridSpan w:val="2"/>
            <w:shd w:val="clear" w:color="auto" w:fill="E5B8B7" w:themeFill="accent2" w:themeFillTint="66"/>
          </w:tcPr>
          <w:p w14:paraId="5720A54F" w14:textId="1080D291" w:rsidR="00E65014" w:rsidRPr="000F289C" w:rsidRDefault="009E4E2B" w:rsidP="0007599C">
            <w:r>
              <w:t>3/3 M</w:t>
            </w:r>
          </w:p>
        </w:tc>
        <w:tc>
          <w:tcPr>
            <w:tcW w:w="323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A72B0D4" w14:textId="7CCD65F9" w:rsidR="00E65014" w:rsidRPr="000F289C" w:rsidRDefault="00E65014" w:rsidP="004B498D">
            <w:r>
              <w:t xml:space="preserve">Practice the marriage hack. </w:t>
            </w:r>
          </w:p>
        </w:tc>
        <w:tc>
          <w:tcPr>
            <w:tcW w:w="327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CF6626C" w14:textId="1C88199E" w:rsidR="00E65014" w:rsidRPr="000F289C" w:rsidRDefault="00E65014" w:rsidP="0007599C"/>
        </w:tc>
        <w:tc>
          <w:tcPr>
            <w:tcW w:w="694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5188B8F" w14:textId="77777777" w:rsidR="00E65014" w:rsidRDefault="00E65014" w:rsidP="00E911F0">
            <w:r>
              <w:t>The Marriage Hack:</w:t>
            </w:r>
          </w:p>
          <w:p w14:paraId="0ECA7A80" w14:textId="77777777" w:rsidR="00B7562C" w:rsidRDefault="00FD5609" w:rsidP="004B498D">
            <w:pPr>
              <w:rPr>
                <w:lang w:bidi="he-IL"/>
              </w:rPr>
            </w:pPr>
            <w:hyperlink r:id="rId39" w:history="1">
              <w:r w:rsidR="00E65014">
                <w:rPr>
                  <w:rStyle w:val="Hyperlink"/>
                </w:rPr>
                <w:t>http://tedxtalks.ted.com/video/The-Marriage-Hack-Eli-Finkel-at;Featured-Talks</w:t>
              </w:r>
            </w:hyperlink>
            <w:r w:rsidR="00E65014">
              <w:t xml:space="preserve"> (</w:t>
            </w:r>
            <w:r w:rsidR="00E65014">
              <w:rPr>
                <w:rFonts w:hint="cs"/>
                <w:rtl/>
                <w:lang w:bidi="he-IL"/>
              </w:rPr>
              <w:t>1</w:t>
            </w:r>
            <w:r w:rsidR="00E65014">
              <w:rPr>
                <w:lang w:bidi="he-IL"/>
              </w:rPr>
              <w:t>9 min)</w:t>
            </w:r>
          </w:p>
          <w:p w14:paraId="532AA5EB" w14:textId="70FA1884" w:rsidR="00E65014" w:rsidRDefault="00E65014" w:rsidP="004B498D">
            <w:pPr>
              <w:rPr>
                <w:lang w:bidi="he-IL"/>
              </w:rPr>
            </w:pPr>
          </w:p>
        </w:tc>
      </w:tr>
      <w:tr w:rsidR="00E65014" w:rsidRPr="000F289C" w14:paraId="6F46201F" w14:textId="77777777" w:rsidTr="002B7022">
        <w:trPr>
          <w:trHeight w:val="76"/>
        </w:trPr>
        <w:tc>
          <w:tcPr>
            <w:tcW w:w="12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D5997F" w14:textId="0FB57ED7" w:rsidR="00E65014" w:rsidRPr="000F289C" w:rsidRDefault="00E65014" w:rsidP="00E911F0">
            <w:r>
              <w:lastRenderedPageBreak/>
              <w:t>Date</w:t>
            </w:r>
            <w:r w:rsidDel="003E2DD5">
              <w:t xml:space="preserve"> </w:t>
            </w:r>
          </w:p>
        </w:tc>
        <w:tc>
          <w:tcPr>
            <w:tcW w:w="3230" w:type="dxa"/>
            <w:gridSpan w:val="2"/>
            <w:tcBorders>
              <w:bottom w:val="single" w:sz="4" w:space="0" w:color="auto"/>
            </w:tcBorders>
            <w:shd w:val="clear" w:color="auto" w:fill="FFFFFF" w:themeFill="background1"/>
          </w:tcPr>
          <w:p w14:paraId="476E7D7F" w14:textId="79F39D46" w:rsidR="00E65014" w:rsidRPr="000F289C" w:rsidRDefault="00E65014" w:rsidP="00E911F0">
            <w:r w:rsidRPr="000F289C">
              <w:t>Daily Learning Objective</w:t>
            </w:r>
          </w:p>
        </w:tc>
        <w:tc>
          <w:tcPr>
            <w:tcW w:w="3272" w:type="dxa"/>
            <w:shd w:val="clear" w:color="auto" w:fill="FFFFFF" w:themeFill="background1"/>
          </w:tcPr>
          <w:p w14:paraId="74D13B3D" w14:textId="2BA1BB16" w:rsidR="00E65014" w:rsidRPr="000F289C" w:rsidRDefault="00E65014" w:rsidP="00E911F0">
            <w:r w:rsidRPr="000F289C">
              <w:t>Reading</w:t>
            </w:r>
            <w:r w:rsidRPr="000F289C">
              <w:br/>
              <w:t>BEFORE CLASS</w:t>
            </w:r>
          </w:p>
        </w:tc>
        <w:tc>
          <w:tcPr>
            <w:tcW w:w="6940" w:type="dxa"/>
            <w:gridSpan w:val="3"/>
            <w:tcBorders>
              <w:top w:val="single" w:sz="4" w:space="0" w:color="auto"/>
            </w:tcBorders>
            <w:shd w:val="clear" w:color="auto" w:fill="FFFFFF" w:themeFill="background1"/>
          </w:tcPr>
          <w:p w14:paraId="19DA85A7" w14:textId="0A7F44D7" w:rsidR="00E65014" w:rsidRPr="000F289C" w:rsidRDefault="00E65014" w:rsidP="00E911F0">
            <w:r w:rsidRPr="000F289C">
              <w:t xml:space="preserve">Activity </w:t>
            </w:r>
          </w:p>
        </w:tc>
      </w:tr>
      <w:tr w:rsidR="00E65014" w:rsidRPr="000F289C" w14:paraId="69DCCE40" w14:textId="77777777" w:rsidTr="002B7022">
        <w:trPr>
          <w:trHeight w:val="76"/>
        </w:trPr>
        <w:tc>
          <w:tcPr>
            <w:tcW w:w="128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04B37E6" w14:textId="6DC9F59A" w:rsidR="00E65014" w:rsidRPr="000F289C" w:rsidRDefault="009E4E2B" w:rsidP="00E911F0">
            <w:r w:rsidRPr="000F289C">
              <w:t>03/05</w:t>
            </w:r>
          </w:p>
        </w:tc>
        <w:tc>
          <w:tcPr>
            <w:tcW w:w="3230" w:type="dxa"/>
            <w:gridSpan w:val="2"/>
            <w:shd w:val="clear" w:color="auto" w:fill="E5B8B7" w:themeFill="accent2" w:themeFillTint="66"/>
          </w:tcPr>
          <w:p w14:paraId="45486DF2" w14:textId="2381E9A7" w:rsidR="00E65014" w:rsidRDefault="006F7784" w:rsidP="00E911F0">
            <w:r>
              <w:t>Operationalize fi</w:t>
            </w:r>
            <w:r w:rsidR="00F24C66">
              <w:t xml:space="preserve">delity. </w:t>
            </w:r>
          </w:p>
          <w:p w14:paraId="423CD3EA" w14:textId="12EA3AA7" w:rsidR="00E65014" w:rsidRPr="000F289C" w:rsidRDefault="00E65014" w:rsidP="00E911F0"/>
        </w:tc>
        <w:tc>
          <w:tcPr>
            <w:tcW w:w="3272" w:type="dxa"/>
            <w:tcBorders>
              <w:top w:val="single" w:sz="4" w:space="0" w:color="auto"/>
            </w:tcBorders>
            <w:shd w:val="clear" w:color="auto" w:fill="E5B8B7" w:themeFill="accent2" w:themeFillTint="66"/>
          </w:tcPr>
          <w:p w14:paraId="6E41AA5B" w14:textId="7E876093" w:rsidR="00551EC2" w:rsidRPr="000F289C" w:rsidRDefault="00F24C66" w:rsidP="00E911F0">
            <w:r>
              <w:t>Re</w:t>
            </w:r>
            <w:r w:rsidR="006F7784">
              <w:t>ad chapter 1 of Sex, Love and Fide</w:t>
            </w:r>
            <w:r>
              <w:t>lity.</w:t>
            </w:r>
          </w:p>
        </w:tc>
        <w:tc>
          <w:tcPr>
            <w:tcW w:w="6940" w:type="dxa"/>
            <w:gridSpan w:val="3"/>
            <w:tcBorders>
              <w:bottom w:val="single" w:sz="4" w:space="0" w:color="auto"/>
            </w:tcBorders>
            <w:shd w:val="clear" w:color="auto" w:fill="E5B8B7" w:themeFill="accent2" w:themeFillTint="66"/>
          </w:tcPr>
          <w:p w14:paraId="38300BB3" w14:textId="77777777" w:rsidR="00E65014" w:rsidRDefault="00AD27B9" w:rsidP="005E2DC8">
            <w:r>
              <w:t>Operationally define fidelity</w:t>
            </w:r>
          </w:p>
          <w:p w14:paraId="76E27CDB" w14:textId="263DAEF1" w:rsidR="00AD27B9" w:rsidRPr="000F289C" w:rsidRDefault="00AD27B9" w:rsidP="005E2DC8">
            <w:r>
              <w:t>Daily Quiz #12</w:t>
            </w:r>
          </w:p>
        </w:tc>
      </w:tr>
      <w:tr w:rsidR="00F24C66" w:rsidRPr="00E84FDB" w14:paraId="4D3217B1" w14:textId="77777777" w:rsidTr="007D640A">
        <w:trPr>
          <w:trHeight w:val="76"/>
        </w:trPr>
        <w:tc>
          <w:tcPr>
            <w:tcW w:w="128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224D173" w14:textId="50210A4C" w:rsidR="00F24C66" w:rsidRPr="000F289C" w:rsidRDefault="00F24C66" w:rsidP="000710FC">
            <w:r>
              <w:br w:type="page"/>
            </w:r>
            <w:r w:rsidRPr="000F289C">
              <w:t>03/07</w:t>
            </w:r>
          </w:p>
        </w:tc>
        <w:tc>
          <w:tcPr>
            <w:tcW w:w="3230" w:type="dxa"/>
            <w:gridSpan w:val="2"/>
            <w:tcBorders>
              <w:bottom w:val="single" w:sz="4" w:space="0" w:color="auto"/>
            </w:tcBorders>
            <w:shd w:val="clear" w:color="auto" w:fill="E5B8B7" w:themeFill="accent2" w:themeFillTint="66"/>
          </w:tcPr>
          <w:p w14:paraId="7983F08E" w14:textId="63411DD2" w:rsidR="00F24C66" w:rsidRPr="000F289C" w:rsidRDefault="00F24C66" w:rsidP="000710FC"/>
        </w:tc>
        <w:tc>
          <w:tcPr>
            <w:tcW w:w="3272" w:type="dxa"/>
            <w:tcBorders>
              <w:bottom w:val="single" w:sz="4" w:space="0" w:color="auto"/>
            </w:tcBorders>
            <w:shd w:val="clear" w:color="auto" w:fill="E5B8B7" w:themeFill="accent2" w:themeFillTint="66"/>
          </w:tcPr>
          <w:p w14:paraId="55B0783D" w14:textId="0C3E32AC" w:rsidR="00F24C66" w:rsidRPr="000F289C" w:rsidRDefault="00FD5609" w:rsidP="0089136B">
            <w:hyperlink r:id="rId40" w:history="1">
              <w:r w:rsidR="00F24C66" w:rsidRPr="0077035B">
                <w:rPr>
                  <w:rStyle w:val="Hyperlink"/>
                </w:rPr>
                <w:t>http://www.youtube.com/watch?v=b7G0acYVjSU</w:t>
              </w:r>
            </w:hyperlink>
          </w:p>
        </w:tc>
        <w:tc>
          <w:tcPr>
            <w:tcW w:w="6940" w:type="dxa"/>
            <w:gridSpan w:val="3"/>
            <w:tcBorders>
              <w:bottom w:val="single" w:sz="4" w:space="0" w:color="auto"/>
            </w:tcBorders>
            <w:shd w:val="clear" w:color="auto" w:fill="E5B8B7" w:themeFill="accent2" w:themeFillTint="66"/>
          </w:tcPr>
          <w:p w14:paraId="6E01915A" w14:textId="781967D7" w:rsidR="00F24C66" w:rsidRDefault="00F24C66" w:rsidP="000710FC">
            <w:r w:rsidRPr="000F289C">
              <w:t>Poly</w:t>
            </w:r>
            <w:r>
              <w:t>amory</w:t>
            </w:r>
            <w:r w:rsidRPr="000F289C">
              <w:t xml:space="preserve"> – Kassia guest speak</w:t>
            </w:r>
          </w:p>
        </w:tc>
      </w:tr>
      <w:tr w:rsidR="00AD27B9" w:rsidRPr="00E84FDB" w14:paraId="3DD14A14" w14:textId="77777777" w:rsidTr="007D640A">
        <w:trPr>
          <w:trHeight w:val="76"/>
        </w:trPr>
        <w:tc>
          <w:tcPr>
            <w:tcW w:w="1289" w:type="dxa"/>
            <w:gridSpan w:val="2"/>
            <w:shd w:val="clear" w:color="auto" w:fill="FF99CC"/>
          </w:tcPr>
          <w:p w14:paraId="059351FC" w14:textId="1E94F69B" w:rsidR="00AD27B9" w:rsidRPr="000F289C" w:rsidRDefault="00AD27B9" w:rsidP="00D53C35">
            <w:r w:rsidRPr="000F289C">
              <w:t>03/10 M</w:t>
            </w:r>
          </w:p>
        </w:tc>
        <w:tc>
          <w:tcPr>
            <w:tcW w:w="3230" w:type="dxa"/>
            <w:gridSpan w:val="2"/>
            <w:shd w:val="clear" w:color="auto" w:fill="FF99CC"/>
          </w:tcPr>
          <w:p w14:paraId="7FBCD628" w14:textId="52A6097D" w:rsidR="00AD27B9" w:rsidRPr="000F289C" w:rsidRDefault="00AD27B9" w:rsidP="00D53C35"/>
        </w:tc>
        <w:tc>
          <w:tcPr>
            <w:tcW w:w="3272" w:type="dxa"/>
            <w:shd w:val="clear" w:color="auto" w:fill="FF99CC"/>
          </w:tcPr>
          <w:p w14:paraId="0A70C3C8" w14:textId="591340B3" w:rsidR="00AD27B9" w:rsidRPr="000F289C" w:rsidRDefault="00AD27B9" w:rsidP="00D53C35"/>
        </w:tc>
        <w:tc>
          <w:tcPr>
            <w:tcW w:w="6940" w:type="dxa"/>
            <w:gridSpan w:val="3"/>
            <w:tcBorders>
              <w:top w:val="single" w:sz="4" w:space="0" w:color="auto"/>
            </w:tcBorders>
            <w:shd w:val="clear" w:color="auto" w:fill="FF99CC"/>
          </w:tcPr>
          <w:p w14:paraId="23137DE4" w14:textId="184EA3D7" w:rsidR="00AD27B9" w:rsidRPr="000F289C" w:rsidRDefault="00AD27B9" w:rsidP="00D53C35">
            <w:r>
              <w:t>END OF UNIT ACTIVITY</w:t>
            </w:r>
          </w:p>
        </w:tc>
      </w:tr>
      <w:tr w:rsidR="00AD27B9" w:rsidRPr="00E84FDB" w14:paraId="3F5B30DD" w14:textId="77777777" w:rsidTr="00AD27B9">
        <w:trPr>
          <w:trHeight w:val="76"/>
        </w:trPr>
        <w:tc>
          <w:tcPr>
            <w:tcW w:w="1289" w:type="dxa"/>
            <w:gridSpan w:val="2"/>
            <w:shd w:val="clear" w:color="auto" w:fill="C2D69B" w:themeFill="accent3" w:themeFillTint="99"/>
          </w:tcPr>
          <w:p w14:paraId="6B9981D6" w14:textId="53C5487D" w:rsidR="00AD27B9" w:rsidRPr="000F289C" w:rsidRDefault="00AD27B9" w:rsidP="0007599C">
            <w:r w:rsidRPr="000F289C">
              <w:t>03/12</w:t>
            </w:r>
          </w:p>
        </w:tc>
        <w:tc>
          <w:tcPr>
            <w:tcW w:w="3230" w:type="dxa"/>
            <w:gridSpan w:val="2"/>
            <w:shd w:val="clear" w:color="auto" w:fill="C2D69B" w:themeFill="accent3" w:themeFillTint="99"/>
          </w:tcPr>
          <w:p w14:paraId="7B16E008" w14:textId="343D31CB" w:rsidR="00AD27B9" w:rsidRPr="000F289C" w:rsidRDefault="00AD27B9" w:rsidP="0007599C">
            <w:r>
              <w:t xml:space="preserve">Define the different types of sexual education systems avaliable in USA. </w:t>
            </w:r>
          </w:p>
        </w:tc>
        <w:tc>
          <w:tcPr>
            <w:tcW w:w="3272" w:type="dxa"/>
            <w:shd w:val="clear" w:color="auto" w:fill="C2D69B" w:themeFill="accent3" w:themeFillTint="99"/>
          </w:tcPr>
          <w:p w14:paraId="379D8553" w14:textId="2779E8D8" w:rsidR="00AD27B9" w:rsidRPr="000F289C" w:rsidRDefault="00AD27B9" w:rsidP="0007599C">
            <w:r w:rsidRPr="000F289C">
              <w:t>Ch. 10 pp.2</w:t>
            </w:r>
            <w:r>
              <w:t>55-271</w:t>
            </w:r>
          </w:p>
        </w:tc>
        <w:tc>
          <w:tcPr>
            <w:tcW w:w="6940" w:type="dxa"/>
            <w:gridSpan w:val="3"/>
            <w:tcBorders>
              <w:top w:val="single" w:sz="4" w:space="0" w:color="auto"/>
            </w:tcBorders>
            <w:shd w:val="clear" w:color="auto" w:fill="C2D69B" w:themeFill="accent3" w:themeFillTint="99"/>
          </w:tcPr>
          <w:p w14:paraId="0AE67D64" w14:textId="1E0C59B3" w:rsidR="00AD27B9" w:rsidRDefault="00AD27B9" w:rsidP="005A7CED">
            <w:r>
              <w:t>Daily Quiz #13</w:t>
            </w:r>
          </w:p>
          <w:p w14:paraId="47650D6A" w14:textId="121BC16F" w:rsidR="00AD27B9" w:rsidRPr="00E52F92" w:rsidRDefault="007D640A" w:rsidP="00E52F92">
            <w:pPr>
              <w:rPr>
                <w:b/>
                <w:bCs/>
              </w:rPr>
            </w:pPr>
            <w:r>
              <w:rPr>
                <w:b/>
                <w:bCs/>
              </w:rPr>
              <w:t>Childhood- adolesce</w:t>
            </w:r>
            <w:r w:rsidR="00AD27B9">
              <w:rPr>
                <w:b/>
                <w:bCs/>
              </w:rPr>
              <w:t xml:space="preserve">nce </w:t>
            </w:r>
            <w:r w:rsidR="00AD27B9" w:rsidRPr="00E52F92">
              <w:rPr>
                <w:b/>
                <w:bCs/>
              </w:rPr>
              <w:t xml:space="preserve"> </w:t>
            </w:r>
          </w:p>
          <w:p w14:paraId="26AFBFBB" w14:textId="38D24251" w:rsidR="00AD27B9" w:rsidRPr="00E52F92" w:rsidRDefault="00AD27B9" w:rsidP="00BA1E1C">
            <w:pPr>
              <w:rPr>
                <w:b/>
                <w:bCs/>
              </w:rPr>
            </w:pPr>
          </w:p>
        </w:tc>
      </w:tr>
      <w:tr w:rsidR="00AD27B9" w:rsidRPr="00E84FDB" w14:paraId="5C2199BB" w14:textId="77777777" w:rsidTr="00015FE7">
        <w:trPr>
          <w:trHeight w:val="76"/>
        </w:trPr>
        <w:tc>
          <w:tcPr>
            <w:tcW w:w="1289" w:type="dxa"/>
            <w:gridSpan w:val="2"/>
            <w:shd w:val="clear" w:color="auto" w:fill="C2D69B" w:themeFill="accent3" w:themeFillTint="99"/>
          </w:tcPr>
          <w:p w14:paraId="286E7683" w14:textId="6E8C3F49" w:rsidR="00AD27B9" w:rsidRPr="000F289C" w:rsidRDefault="00AD27B9" w:rsidP="0007599C">
            <w:r w:rsidRPr="000F289C">
              <w:t>03/14</w:t>
            </w:r>
          </w:p>
        </w:tc>
        <w:tc>
          <w:tcPr>
            <w:tcW w:w="3230" w:type="dxa"/>
            <w:gridSpan w:val="2"/>
            <w:shd w:val="clear" w:color="auto" w:fill="C2D69B" w:themeFill="accent3" w:themeFillTint="99"/>
          </w:tcPr>
          <w:p w14:paraId="30C54C78" w14:textId="15683D3D" w:rsidR="00AD27B9" w:rsidRPr="000F289C" w:rsidRDefault="00AD27B9" w:rsidP="00CC736D">
            <w:r>
              <w:t>Critique anstinence only eduction system.</w:t>
            </w:r>
          </w:p>
        </w:tc>
        <w:tc>
          <w:tcPr>
            <w:tcW w:w="3272" w:type="dxa"/>
            <w:shd w:val="clear" w:color="auto" w:fill="C2D69B" w:themeFill="accent3" w:themeFillTint="99"/>
          </w:tcPr>
          <w:p w14:paraId="1C135902" w14:textId="5B0208CD" w:rsidR="00AD27B9" w:rsidRPr="000F289C" w:rsidRDefault="00FD5609" w:rsidP="00D177B8">
            <w:hyperlink r:id="rId41" w:history="1">
              <w:r w:rsidR="00AD27B9" w:rsidRPr="00F12A5B">
                <w:rPr>
                  <w:rStyle w:val="Hyperlink"/>
                </w:rPr>
                <w:t>http://www.youtube.com/watch?v=A_huMNaUQ8Q</w:t>
              </w:r>
            </w:hyperlink>
            <w:r w:rsidR="00AD27B9">
              <w:t xml:space="preserve"> </w:t>
            </w:r>
          </w:p>
        </w:tc>
        <w:tc>
          <w:tcPr>
            <w:tcW w:w="6940" w:type="dxa"/>
            <w:gridSpan w:val="3"/>
            <w:shd w:val="clear" w:color="auto" w:fill="C2D69B" w:themeFill="accent3" w:themeFillTint="99"/>
          </w:tcPr>
          <w:p w14:paraId="781890C9" w14:textId="77777777" w:rsidR="00AD27B9" w:rsidRDefault="00AD27B9" w:rsidP="00BA1E1C">
            <w:r>
              <w:t xml:space="preserve">Teenage Pregnancy </w:t>
            </w:r>
          </w:p>
          <w:p w14:paraId="617779EF" w14:textId="35B39C3E" w:rsidR="00AD27B9" w:rsidRDefault="00F26FB6" w:rsidP="00BA1E1C">
            <w:pPr>
              <w:rPr>
                <w:b/>
                <w:bCs/>
              </w:rPr>
            </w:pPr>
            <w:r>
              <w:rPr>
                <w:b/>
                <w:bCs/>
              </w:rPr>
              <w:t>Adolesce</w:t>
            </w:r>
            <w:r w:rsidR="00AD27B9" w:rsidRPr="00E52F92">
              <w:rPr>
                <w:b/>
                <w:bCs/>
              </w:rPr>
              <w:t xml:space="preserve">nce </w:t>
            </w:r>
          </w:p>
          <w:p w14:paraId="0AD2E62B" w14:textId="44FCBFCF" w:rsidR="007D640A" w:rsidRPr="000F289C" w:rsidRDefault="00AD27B9" w:rsidP="007D640A">
            <w:r>
              <w:t>Abstinence only vs. comprehensive eduction</w:t>
            </w:r>
          </w:p>
          <w:p w14:paraId="57D4A60F" w14:textId="77777777" w:rsidR="007D640A" w:rsidRPr="000F289C" w:rsidRDefault="00FD5609" w:rsidP="007D640A">
            <w:pPr>
              <w:rPr>
                <w:lang w:bidi="he-IL"/>
              </w:rPr>
            </w:pPr>
            <w:hyperlink r:id="rId42" w:history="1">
              <w:r w:rsidR="007D640A" w:rsidRPr="000F289C">
                <w:rPr>
                  <w:rStyle w:val="Hyperlink"/>
                </w:rPr>
                <w:t>http://www.youtube.com/watch?v=YHennhq1cMg</w:t>
              </w:r>
            </w:hyperlink>
            <w:r w:rsidR="007D640A" w:rsidRPr="000F289C">
              <w:t xml:space="preserve"> (10 min)</w:t>
            </w:r>
            <w:r w:rsidR="007D640A" w:rsidRPr="000F289C">
              <w:rPr>
                <w:rFonts w:hint="cs"/>
                <w:rtl/>
                <w:lang w:bidi="he-IL"/>
              </w:rPr>
              <w:t xml:space="preserve"> </w:t>
            </w:r>
            <w:r w:rsidR="007D640A" w:rsidRPr="000F289C">
              <w:rPr>
                <w:lang w:bidi="he-IL"/>
              </w:rPr>
              <w:t xml:space="preserve"> - Teen Pregnancy in America. </w:t>
            </w:r>
          </w:p>
          <w:p w14:paraId="38E24944" w14:textId="7CD9A786" w:rsidR="00AD27B9" w:rsidRPr="000F289C" w:rsidRDefault="00FD5609" w:rsidP="001445BD">
            <w:hyperlink r:id="rId43" w:history="1">
              <w:r w:rsidR="007D640A" w:rsidRPr="000F289C">
                <w:rPr>
                  <w:rStyle w:val="Hyperlink"/>
                </w:rPr>
                <w:t>http://www.youtube.com/watch?v=5i8rTeeDZE4</w:t>
              </w:r>
            </w:hyperlink>
            <w:r w:rsidR="007D640A" w:rsidRPr="000F289C">
              <w:t xml:space="preserve"> – (8:20 min) – the effects of MTV teenage mom show</w:t>
            </w:r>
          </w:p>
        </w:tc>
      </w:tr>
      <w:tr w:rsidR="00AD27B9" w:rsidRPr="00E84FDB" w14:paraId="7AA7ED43" w14:textId="77777777" w:rsidTr="00015FE7">
        <w:trPr>
          <w:trHeight w:val="76"/>
        </w:trPr>
        <w:tc>
          <w:tcPr>
            <w:tcW w:w="1289" w:type="dxa"/>
            <w:gridSpan w:val="2"/>
            <w:shd w:val="clear" w:color="auto" w:fill="C2D69B" w:themeFill="accent3" w:themeFillTint="99"/>
          </w:tcPr>
          <w:p w14:paraId="10138795" w14:textId="4E42420E" w:rsidR="00AD27B9" w:rsidRPr="000F289C" w:rsidRDefault="00AD27B9" w:rsidP="0007599C">
            <w:r w:rsidRPr="000F289C">
              <w:t>03/17 M</w:t>
            </w:r>
          </w:p>
        </w:tc>
        <w:tc>
          <w:tcPr>
            <w:tcW w:w="3230" w:type="dxa"/>
            <w:gridSpan w:val="2"/>
            <w:shd w:val="clear" w:color="auto" w:fill="C2D69B" w:themeFill="accent3" w:themeFillTint="99"/>
          </w:tcPr>
          <w:p w14:paraId="58452124" w14:textId="2F57330E" w:rsidR="00AD27B9" w:rsidRPr="000F289C" w:rsidRDefault="00AD27B9" w:rsidP="0007599C">
            <w:r>
              <w:t>Define hookin</w:t>
            </w:r>
            <w:r w:rsidR="007D640A">
              <w:t>g</w:t>
            </w:r>
            <w:r>
              <w:t xml:space="preserve"> up and the best practices to do when engaging in hooking up activities. </w:t>
            </w:r>
          </w:p>
        </w:tc>
        <w:tc>
          <w:tcPr>
            <w:tcW w:w="3272" w:type="dxa"/>
            <w:shd w:val="clear" w:color="auto" w:fill="C2D69B" w:themeFill="accent3" w:themeFillTint="99"/>
          </w:tcPr>
          <w:p w14:paraId="6F153CE3" w14:textId="4B2D7F16" w:rsidR="00AD27B9" w:rsidRPr="000F289C" w:rsidRDefault="00AD27B9" w:rsidP="0007599C"/>
        </w:tc>
        <w:tc>
          <w:tcPr>
            <w:tcW w:w="6940" w:type="dxa"/>
            <w:gridSpan w:val="3"/>
            <w:shd w:val="clear" w:color="auto" w:fill="C2D69B" w:themeFill="accent3" w:themeFillTint="99"/>
          </w:tcPr>
          <w:p w14:paraId="35D86FF9" w14:textId="77777777" w:rsidR="00AD27B9" w:rsidRDefault="00AD27B9" w:rsidP="00FB7DB3">
            <w:r>
              <w:t>Hooking up: What’s it all about? (30-45 min) p. 130-131</w:t>
            </w:r>
          </w:p>
          <w:p w14:paraId="4B4C694A" w14:textId="77777777" w:rsidR="00AD27B9" w:rsidRDefault="00AD27B9" w:rsidP="001445BD">
            <w:r>
              <w:t>Handout 19 (p.143), and leader resouce 21 (p.158)</w:t>
            </w:r>
          </w:p>
          <w:p w14:paraId="4D7020D0" w14:textId="77777777" w:rsidR="00AD27B9" w:rsidRDefault="00AD27B9" w:rsidP="001445BD"/>
          <w:p w14:paraId="367326E5" w14:textId="2B71550C" w:rsidR="00AD27B9" w:rsidRPr="000F289C" w:rsidRDefault="00AD27B9" w:rsidP="00015FE7"/>
        </w:tc>
      </w:tr>
      <w:tr w:rsidR="007D640A" w:rsidRPr="00E84FDB" w14:paraId="27DCB45F" w14:textId="77777777" w:rsidTr="007D640A">
        <w:trPr>
          <w:trHeight w:val="76"/>
        </w:trPr>
        <w:tc>
          <w:tcPr>
            <w:tcW w:w="1289" w:type="dxa"/>
            <w:gridSpan w:val="2"/>
            <w:shd w:val="clear" w:color="auto" w:fill="C2D69B" w:themeFill="accent3" w:themeFillTint="99"/>
          </w:tcPr>
          <w:p w14:paraId="2D268E20" w14:textId="6416177D" w:rsidR="007D640A" w:rsidRPr="000F289C" w:rsidRDefault="007D640A" w:rsidP="0007599C">
            <w:r w:rsidRPr="000F289C">
              <w:t>03/19</w:t>
            </w:r>
          </w:p>
        </w:tc>
        <w:tc>
          <w:tcPr>
            <w:tcW w:w="3230" w:type="dxa"/>
            <w:gridSpan w:val="2"/>
            <w:shd w:val="clear" w:color="auto" w:fill="C2D69B" w:themeFill="accent3" w:themeFillTint="99"/>
          </w:tcPr>
          <w:p w14:paraId="759B67F1" w14:textId="77777777" w:rsidR="007D640A" w:rsidRDefault="007D640A" w:rsidP="00FB7DB3">
            <w:r>
              <w:t>Discuss the possible explanations for the SDS.</w:t>
            </w:r>
          </w:p>
          <w:p w14:paraId="3B272C7B" w14:textId="61A798BD" w:rsidR="007D640A" w:rsidRDefault="007D640A" w:rsidP="0007599C"/>
        </w:tc>
        <w:tc>
          <w:tcPr>
            <w:tcW w:w="3272" w:type="dxa"/>
            <w:shd w:val="clear" w:color="auto" w:fill="C2D69B" w:themeFill="accent3" w:themeFillTint="99"/>
          </w:tcPr>
          <w:p w14:paraId="68E22FC4" w14:textId="322FFC58" w:rsidR="007D640A" w:rsidRPr="000F289C" w:rsidRDefault="007D640A" w:rsidP="0007599C">
            <w:r>
              <w:t>Ch. 10 pp. 271-291</w:t>
            </w:r>
          </w:p>
        </w:tc>
        <w:tc>
          <w:tcPr>
            <w:tcW w:w="6940" w:type="dxa"/>
            <w:gridSpan w:val="3"/>
            <w:shd w:val="clear" w:color="auto" w:fill="C2D69B" w:themeFill="accent3" w:themeFillTint="99"/>
          </w:tcPr>
          <w:p w14:paraId="2A878E2C" w14:textId="77777777" w:rsidR="007D640A" w:rsidRDefault="007D640A" w:rsidP="00FB7DB3">
            <w:r>
              <w:t>Daily Quiz #14</w:t>
            </w:r>
          </w:p>
          <w:p w14:paraId="2D660547" w14:textId="77777777" w:rsidR="007D640A" w:rsidRPr="00E52F92" w:rsidRDefault="007D640A" w:rsidP="00FB7DB3">
            <w:pPr>
              <w:rPr>
                <w:b/>
                <w:bCs/>
              </w:rPr>
            </w:pPr>
            <w:r w:rsidRPr="00E52F92">
              <w:rPr>
                <w:b/>
                <w:bCs/>
              </w:rPr>
              <w:t xml:space="preserve">Young adults </w:t>
            </w:r>
          </w:p>
          <w:p w14:paraId="3DE53FB9" w14:textId="77777777" w:rsidR="007D640A" w:rsidRPr="000F289C" w:rsidRDefault="00FD5609" w:rsidP="00FB7DB3">
            <w:hyperlink r:id="rId44" w:history="1">
              <w:r w:rsidR="007D640A" w:rsidRPr="000F289C">
                <w:rPr>
                  <w:rStyle w:val="Hyperlink"/>
                </w:rPr>
                <w:t>http://www.youtube.com/watch?v=kOjNcZvwjxI</w:t>
              </w:r>
            </w:hyperlink>
          </w:p>
          <w:p w14:paraId="1ECA6843" w14:textId="77777777" w:rsidR="007D640A" w:rsidRDefault="007D640A" w:rsidP="00FB7DB3">
            <w:r w:rsidRPr="000F289C">
              <w:t>The Sexual Double Standard</w:t>
            </w:r>
          </w:p>
          <w:p w14:paraId="560E93D3" w14:textId="77777777" w:rsidR="007D640A" w:rsidRDefault="007D640A" w:rsidP="00FB7DB3">
            <w:r>
              <w:t xml:space="preserve">It will be a bit more “lectury” than usually, but just a bit! I promise! </w:t>
            </w:r>
          </w:p>
          <w:p w14:paraId="484F5E2D" w14:textId="0849FC6B" w:rsidR="007D640A" w:rsidRPr="00E52F92" w:rsidRDefault="007D640A" w:rsidP="001D17AF">
            <w:pPr>
              <w:rPr>
                <w:b/>
                <w:bCs/>
              </w:rPr>
            </w:pPr>
            <w:r>
              <w:t>I want to present to them some of the theories that were proposed to explain sds and have them debate/decide which one is the best explanation.</w:t>
            </w:r>
          </w:p>
        </w:tc>
      </w:tr>
    </w:tbl>
    <w:p w14:paraId="3D8C0E98" w14:textId="77777777" w:rsidR="007D640A" w:rsidRDefault="007D640A">
      <w:r>
        <w:br w:type="page"/>
      </w:r>
    </w:p>
    <w:tbl>
      <w:tblPr>
        <w:tblW w:w="1473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3230"/>
        <w:gridCol w:w="3272"/>
        <w:gridCol w:w="6940"/>
      </w:tblGrid>
      <w:tr w:rsidR="007D640A" w:rsidRPr="000F289C" w14:paraId="010BF075" w14:textId="77777777" w:rsidTr="007D640A">
        <w:trPr>
          <w:trHeight w:val="76"/>
        </w:trPr>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tcPr>
          <w:p w14:paraId="083CCA5D" w14:textId="77777777" w:rsidR="007D640A" w:rsidRPr="000F289C" w:rsidRDefault="007D640A" w:rsidP="007D640A">
            <w:r>
              <w:lastRenderedPageBreak/>
              <w:t>Date</w:t>
            </w:r>
            <w:r w:rsidDel="003E2DD5">
              <w:t xml:space="preserve"> </w:t>
            </w:r>
          </w:p>
        </w:tc>
        <w:tc>
          <w:tcPr>
            <w:tcW w:w="3230" w:type="dxa"/>
            <w:tcBorders>
              <w:bottom w:val="single" w:sz="4" w:space="0" w:color="auto"/>
            </w:tcBorders>
            <w:shd w:val="clear" w:color="auto" w:fill="FFFFFF" w:themeFill="background1"/>
          </w:tcPr>
          <w:p w14:paraId="1F2C1200" w14:textId="77777777" w:rsidR="007D640A" w:rsidRPr="000F289C" w:rsidRDefault="007D640A" w:rsidP="007D640A">
            <w:r w:rsidRPr="000F289C">
              <w:t>Daily Learning Objective</w:t>
            </w:r>
          </w:p>
        </w:tc>
        <w:tc>
          <w:tcPr>
            <w:tcW w:w="3272" w:type="dxa"/>
            <w:shd w:val="clear" w:color="auto" w:fill="FFFFFF" w:themeFill="background1"/>
          </w:tcPr>
          <w:p w14:paraId="78BB5706" w14:textId="77777777" w:rsidR="007D640A" w:rsidRPr="000F289C" w:rsidRDefault="007D640A" w:rsidP="007D640A">
            <w:r w:rsidRPr="000F289C">
              <w:t>Reading</w:t>
            </w:r>
            <w:r w:rsidRPr="000F289C">
              <w:br/>
              <w:t>BEFORE CLASS</w:t>
            </w:r>
          </w:p>
        </w:tc>
        <w:tc>
          <w:tcPr>
            <w:tcW w:w="6940" w:type="dxa"/>
            <w:tcBorders>
              <w:top w:val="single" w:sz="4" w:space="0" w:color="auto"/>
            </w:tcBorders>
            <w:shd w:val="clear" w:color="auto" w:fill="FFFFFF" w:themeFill="background1"/>
          </w:tcPr>
          <w:p w14:paraId="460676E4" w14:textId="77777777" w:rsidR="007D640A" w:rsidRPr="000F289C" w:rsidRDefault="007D640A" w:rsidP="007D640A">
            <w:r w:rsidRPr="000F289C">
              <w:t xml:space="preserve">Activity </w:t>
            </w:r>
          </w:p>
        </w:tc>
      </w:tr>
      <w:tr w:rsidR="007D640A" w:rsidRPr="00E84FDB" w14:paraId="2DC4A94E" w14:textId="77777777" w:rsidTr="007D640A">
        <w:trPr>
          <w:trHeight w:val="76"/>
        </w:trPr>
        <w:tc>
          <w:tcPr>
            <w:tcW w:w="1289" w:type="dxa"/>
            <w:shd w:val="clear" w:color="auto" w:fill="C2D69B" w:themeFill="accent3" w:themeFillTint="99"/>
          </w:tcPr>
          <w:p w14:paraId="17462DE3" w14:textId="3F4E652C" w:rsidR="007D640A" w:rsidRPr="000F289C" w:rsidRDefault="007D640A" w:rsidP="0007599C">
            <w:r w:rsidRPr="000F289C">
              <w:t>03/21</w:t>
            </w:r>
          </w:p>
        </w:tc>
        <w:tc>
          <w:tcPr>
            <w:tcW w:w="323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D56BD1" w14:textId="77777777" w:rsidR="00FD5609" w:rsidRDefault="007D640A" w:rsidP="0007599C">
            <w:r>
              <w:rPr>
                <w:b/>
                <w:bCs/>
              </w:rPr>
              <w:t>EXTRA CREDIT DUE (HOOKING UP ARTICLE) Reflection paper #5 due</w:t>
            </w:r>
            <w:r w:rsidR="00FD5609">
              <w:t xml:space="preserve"> </w:t>
            </w:r>
          </w:p>
          <w:p w14:paraId="7A5B0B65" w14:textId="68963DA4" w:rsidR="007D640A" w:rsidRPr="000F289C" w:rsidRDefault="00FD5609" w:rsidP="0007599C">
            <w:r>
              <w:t>End of Unit activity</w:t>
            </w:r>
          </w:p>
        </w:tc>
        <w:tc>
          <w:tcPr>
            <w:tcW w:w="3272" w:type="dxa"/>
            <w:shd w:val="clear" w:color="auto" w:fill="C2D69B" w:themeFill="accent3" w:themeFillTint="99"/>
          </w:tcPr>
          <w:p w14:paraId="11D108CC" w14:textId="4B39B77E" w:rsidR="007D640A" w:rsidRPr="000F289C" w:rsidRDefault="007D640A" w:rsidP="0007599C"/>
        </w:tc>
        <w:tc>
          <w:tcPr>
            <w:tcW w:w="6940" w:type="dxa"/>
            <w:shd w:val="clear" w:color="auto" w:fill="C2D69B" w:themeFill="accent3" w:themeFillTint="99"/>
          </w:tcPr>
          <w:p w14:paraId="63CA14D2" w14:textId="77777777" w:rsidR="007D640A" w:rsidRPr="00E52F92" w:rsidRDefault="007D640A" w:rsidP="00FB7DB3">
            <w:pPr>
              <w:rPr>
                <w:b/>
                <w:bCs/>
              </w:rPr>
            </w:pPr>
            <w:r w:rsidRPr="00E52F92">
              <w:rPr>
                <w:b/>
                <w:bCs/>
              </w:rPr>
              <w:t>Adults:</w:t>
            </w:r>
          </w:p>
          <w:p w14:paraId="5A8DB67F" w14:textId="7BD25925" w:rsidR="007D640A" w:rsidRDefault="007D640A" w:rsidP="00FB7DB3"/>
          <w:p w14:paraId="1B4B2B31" w14:textId="0F27902A" w:rsidR="007D640A" w:rsidRPr="000F289C" w:rsidRDefault="00FD5609" w:rsidP="00F701D5">
            <w:r>
              <w:t>Design a study to test the sexual double standard in older adults</w:t>
            </w:r>
          </w:p>
        </w:tc>
      </w:tr>
      <w:tr w:rsidR="007D640A" w:rsidRPr="00E84FDB" w14:paraId="7E52463A" w14:textId="77777777" w:rsidTr="002F6B4F">
        <w:trPr>
          <w:trHeight w:val="76"/>
        </w:trPr>
        <w:tc>
          <w:tcPr>
            <w:tcW w:w="1289" w:type="dxa"/>
            <w:tcBorders>
              <w:bottom w:val="single" w:sz="4" w:space="0" w:color="auto"/>
            </w:tcBorders>
            <w:shd w:val="clear" w:color="auto" w:fill="FFFF00"/>
          </w:tcPr>
          <w:p w14:paraId="6C9FD925" w14:textId="2271A662" w:rsidR="007D640A" w:rsidRPr="000F289C" w:rsidRDefault="007D640A" w:rsidP="0007599C">
            <w:r w:rsidRPr="000F289C">
              <w:t>03/24</w:t>
            </w:r>
            <w:r>
              <w:t>-3/28</w:t>
            </w:r>
          </w:p>
        </w:tc>
        <w:tc>
          <w:tcPr>
            <w:tcW w:w="3230" w:type="dxa"/>
            <w:tcBorders>
              <w:top w:val="single" w:sz="4" w:space="0" w:color="auto"/>
              <w:left w:val="single" w:sz="4" w:space="0" w:color="auto"/>
              <w:bottom w:val="single" w:sz="4" w:space="0" w:color="auto"/>
              <w:right w:val="single" w:sz="4" w:space="0" w:color="auto"/>
            </w:tcBorders>
            <w:shd w:val="clear" w:color="auto" w:fill="FFFF00"/>
          </w:tcPr>
          <w:p w14:paraId="4B5A490A" w14:textId="0037F0CC" w:rsidR="007D640A" w:rsidRPr="00F162ED" w:rsidRDefault="007D640A" w:rsidP="0007599C">
            <w:pPr>
              <w:rPr>
                <w:b/>
                <w:bCs/>
              </w:rPr>
            </w:pPr>
            <w:r w:rsidRPr="000F289C">
              <w:rPr>
                <w:b/>
                <w:bCs/>
                <w:highlight w:val="yellow"/>
              </w:rPr>
              <w:t>Spring Break</w:t>
            </w:r>
          </w:p>
        </w:tc>
        <w:tc>
          <w:tcPr>
            <w:tcW w:w="3272" w:type="dxa"/>
            <w:tcBorders>
              <w:top w:val="single" w:sz="4" w:space="0" w:color="auto"/>
              <w:left w:val="single" w:sz="4" w:space="0" w:color="auto"/>
              <w:bottom w:val="single" w:sz="4" w:space="0" w:color="auto"/>
              <w:right w:val="single" w:sz="4" w:space="0" w:color="auto"/>
            </w:tcBorders>
            <w:shd w:val="clear" w:color="auto" w:fill="FFFF00"/>
          </w:tcPr>
          <w:p w14:paraId="61B0F459" w14:textId="7BC2F145" w:rsidR="007D640A" w:rsidRPr="000F289C" w:rsidRDefault="007D640A" w:rsidP="00015FE7"/>
        </w:tc>
        <w:tc>
          <w:tcPr>
            <w:tcW w:w="6940" w:type="dxa"/>
            <w:tcBorders>
              <w:bottom w:val="single" w:sz="4" w:space="0" w:color="auto"/>
            </w:tcBorders>
            <w:shd w:val="clear" w:color="auto" w:fill="FFFF00"/>
          </w:tcPr>
          <w:p w14:paraId="3936972C" w14:textId="4AC476B3" w:rsidR="007D640A" w:rsidRPr="000F289C" w:rsidRDefault="007D640A" w:rsidP="00015FE7"/>
        </w:tc>
      </w:tr>
      <w:tr w:rsidR="004A7D6F" w:rsidRPr="00E84FDB" w14:paraId="62CD2FB6" w14:textId="77777777" w:rsidTr="004A7D6F">
        <w:trPr>
          <w:trHeight w:val="76"/>
        </w:trPr>
        <w:tc>
          <w:tcPr>
            <w:tcW w:w="1289" w:type="dxa"/>
            <w:tcBorders>
              <w:top w:val="single" w:sz="4" w:space="0" w:color="auto"/>
              <w:left w:val="single" w:sz="4" w:space="0" w:color="auto"/>
              <w:bottom w:val="single" w:sz="4" w:space="0" w:color="auto"/>
              <w:right w:val="single" w:sz="4" w:space="0" w:color="auto"/>
            </w:tcBorders>
            <w:shd w:val="clear" w:color="auto" w:fill="99CC00"/>
          </w:tcPr>
          <w:p w14:paraId="355D17B5" w14:textId="535588BA" w:rsidR="004A7D6F" w:rsidRPr="000F289C" w:rsidRDefault="004A7D6F" w:rsidP="0007599C">
            <w:r w:rsidRPr="000F289C">
              <w:t>03/31</w:t>
            </w:r>
            <w:r>
              <w:t xml:space="preserve"> M</w:t>
            </w:r>
          </w:p>
        </w:tc>
        <w:tc>
          <w:tcPr>
            <w:tcW w:w="3230" w:type="dxa"/>
            <w:tcBorders>
              <w:top w:val="single" w:sz="4" w:space="0" w:color="auto"/>
              <w:left w:val="single" w:sz="4" w:space="0" w:color="auto"/>
              <w:bottom w:val="single" w:sz="4" w:space="0" w:color="auto"/>
              <w:right w:val="single" w:sz="4" w:space="0" w:color="auto"/>
            </w:tcBorders>
            <w:shd w:val="clear" w:color="auto" w:fill="CC99FF"/>
          </w:tcPr>
          <w:p w14:paraId="4F633F50" w14:textId="1FBC04B0" w:rsidR="004A7D6F" w:rsidRPr="000F289C" w:rsidRDefault="001E6EF9" w:rsidP="001E6EF9">
            <w:r w:rsidRPr="00483B6D">
              <w:rPr>
                <w:b/>
              </w:rPr>
              <w:t>Twin Dialogue Redux</w:t>
            </w:r>
          </w:p>
        </w:tc>
        <w:tc>
          <w:tcPr>
            <w:tcW w:w="3272" w:type="dxa"/>
            <w:tcBorders>
              <w:top w:val="single" w:sz="4" w:space="0" w:color="auto"/>
              <w:left w:val="single" w:sz="4" w:space="0" w:color="auto"/>
              <w:bottom w:val="single" w:sz="4" w:space="0" w:color="auto"/>
              <w:right w:val="single" w:sz="4" w:space="0" w:color="auto"/>
            </w:tcBorders>
            <w:shd w:val="clear" w:color="auto" w:fill="CC99FF"/>
          </w:tcPr>
          <w:p w14:paraId="2D80C19F" w14:textId="371A080D" w:rsidR="004A7D6F" w:rsidRPr="000F289C" w:rsidRDefault="004A7D6F" w:rsidP="0007599C"/>
        </w:tc>
        <w:tc>
          <w:tcPr>
            <w:tcW w:w="6940" w:type="dxa"/>
            <w:tcBorders>
              <w:top w:val="single" w:sz="4" w:space="0" w:color="auto"/>
              <w:left w:val="single" w:sz="4" w:space="0" w:color="auto"/>
              <w:bottom w:val="single" w:sz="4" w:space="0" w:color="auto"/>
              <w:right w:val="single" w:sz="4" w:space="0" w:color="auto"/>
            </w:tcBorders>
            <w:shd w:val="clear" w:color="auto" w:fill="CC99FF"/>
          </w:tcPr>
          <w:p w14:paraId="29349F3A" w14:textId="784F4E8D" w:rsidR="004A7D6F" w:rsidRPr="000F289C" w:rsidRDefault="004A7D6F" w:rsidP="00BA1E1C">
            <w:r>
              <w:t>Work on Twin Dialogue Redux</w:t>
            </w:r>
          </w:p>
        </w:tc>
      </w:tr>
      <w:tr w:rsidR="004A7D6F" w:rsidRPr="00E84FDB" w14:paraId="0C28163D" w14:textId="77777777" w:rsidTr="002F6B4F">
        <w:trPr>
          <w:trHeight w:val="76"/>
        </w:trPr>
        <w:tc>
          <w:tcPr>
            <w:tcW w:w="1289" w:type="dxa"/>
            <w:tcBorders>
              <w:top w:val="single" w:sz="4" w:space="0" w:color="auto"/>
              <w:left w:val="single" w:sz="4" w:space="0" w:color="auto"/>
              <w:bottom w:val="single" w:sz="4" w:space="0" w:color="auto"/>
              <w:right w:val="single" w:sz="4" w:space="0" w:color="auto"/>
            </w:tcBorders>
            <w:shd w:val="clear" w:color="auto" w:fill="CC99FF"/>
          </w:tcPr>
          <w:p w14:paraId="74AC496F" w14:textId="121571FD" w:rsidR="004A7D6F" w:rsidRPr="000F289C" w:rsidRDefault="004A7D6F" w:rsidP="0007599C">
            <w:r w:rsidRPr="000F289C">
              <w:t>04/02</w:t>
            </w:r>
          </w:p>
        </w:tc>
        <w:tc>
          <w:tcPr>
            <w:tcW w:w="3230" w:type="dxa"/>
            <w:tcBorders>
              <w:top w:val="single" w:sz="4" w:space="0" w:color="auto"/>
              <w:left w:val="single" w:sz="4" w:space="0" w:color="auto"/>
              <w:bottom w:val="single" w:sz="4" w:space="0" w:color="auto"/>
              <w:right w:val="single" w:sz="4" w:space="0" w:color="auto"/>
            </w:tcBorders>
            <w:shd w:val="clear" w:color="auto" w:fill="CC99FF"/>
          </w:tcPr>
          <w:p w14:paraId="108A0BE2" w14:textId="15856CA3" w:rsidR="004A7D6F" w:rsidRPr="000F289C" w:rsidRDefault="004A7D6F" w:rsidP="0007599C">
            <w:r w:rsidRPr="00483B6D">
              <w:rPr>
                <w:b/>
              </w:rPr>
              <w:t>Twin Dialogue Redux due by the end of class</w:t>
            </w:r>
          </w:p>
        </w:tc>
        <w:tc>
          <w:tcPr>
            <w:tcW w:w="3272" w:type="dxa"/>
            <w:tcBorders>
              <w:top w:val="single" w:sz="4" w:space="0" w:color="auto"/>
              <w:left w:val="single" w:sz="4" w:space="0" w:color="auto"/>
              <w:bottom w:val="single" w:sz="4" w:space="0" w:color="auto"/>
              <w:right w:val="single" w:sz="4" w:space="0" w:color="auto"/>
            </w:tcBorders>
            <w:shd w:val="clear" w:color="auto" w:fill="CC99FF"/>
          </w:tcPr>
          <w:p w14:paraId="1AF68797" w14:textId="00555D18" w:rsidR="004A7D6F" w:rsidRPr="000F289C" w:rsidRDefault="004A7D6F" w:rsidP="0007599C"/>
        </w:tc>
        <w:tc>
          <w:tcPr>
            <w:tcW w:w="6940" w:type="dxa"/>
            <w:tcBorders>
              <w:top w:val="single" w:sz="4" w:space="0" w:color="auto"/>
              <w:left w:val="single" w:sz="4" w:space="0" w:color="auto"/>
              <w:bottom w:val="single" w:sz="4" w:space="0" w:color="auto"/>
              <w:right w:val="single" w:sz="4" w:space="0" w:color="auto"/>
            </w:tcBorders>
            <w:shd w:val="clear" w:color="auto" w:fill="CC99FF"/>
          </w:tcPr>
          <w:p w14:paraId="1B93B233" w14:textId="78851A11" w:rsidR="004A7D6F" w:rsidRPr="000F289C" w:rsidRDefault="004A7D6F" w:rsidP="0007599C">
            <w:r>
              <w:t>Work on Twin Dialogue Redux</w:t>
            </w:r>
          </w:p>
        </w:tc>
      </w:tr>
      <w:tr w:rsidR="004A7D6F" w:rsidRPr="00E84FDB" w14:paraId="67AD868F" w14:textId="77777777" w:rsidTr="004A7D6F">
        <w:trPr>
          <w:trHeight w:val="127"/>
        </w:trPr>
        <w:tc>
          <w:tcPr>
            <w:tcW w:w="1289" w:type="dxa"/>
            <w:tcBorders>
              <w:top w:val="single" w:sz="4" w:space="0" w:color="auto"/>
              <w:left w:val="single" w:sz="4" w:space="0" w:color="auto"/>
              <w:bottom w:val="single" w:sz="4" w:space="0" w:color="auto"/>
              <w:right w:val="single" w:sz="4" w:space="0" w:color="auto"/>
            </w:tcBorders>
            <w:shd w:val="clear" w:color="auto" w:fill="CC99FF"/>
          </w:tcPr>
          <w:p w14:paraId="0CAE5906" w14:textId="1799F52D" w:rsidR="004A7D6F" w:rsidRPr="00DE05D1" w:rsidRDefault="004A7D6F" w:rsidP="00DE05D1">
            <w:r w:rsidRPr="000F289C">
              <w:t>04/04</w:t>
            </w:r>
          </w:p>
        </w:tc>
        <w:tc>
          <w:tcPr>
            <w:tcW w:w="3230" w:type="dxa"/>
            <w:tcBorders>
              <w:top w:val="single" w:sz="4" w:space="0" w:color="auto"/>
              <w:left w:val="single" w:sz="4" w:space="0" w:color="auto"/>
              <w:bottom w:val="single" w:sz="4" w:space="0" w:color="auto"/>
              <w:right w:val="single" w:sz="4" w:space="0" w:color="auto"/>
            </w:tcBorders>
            <w:shd w:val="clear" w:color="auto" w:fill="808000"/>
          </w:tcPr>
          <w:p w14:paraId="3CBB8B23" w14:textId="2546056C" w:rsidR="004A7D6F" w:rsidRPr="00483B6D" w:rsidRDefault="004A7D6F" w:rsidP="0007599C">
            <w:pPr>
              <w:jc w:val="center"/>
              <w:rPr>
                <w:b/>
              </w:rPr>
            </w:pPr>
          </w:p>
        </w:tc>
        <w:tc>
          <w:tcPr>
            <w:tcW w:w="3272" w:type="dxa"/>
            <w:tcBorders>
              <w:top w:val="single" w:sz="4" w:space="0" w:color="auto"/>
              <w:left w:val="single" w:sz="4" w:space="0" w:color="auto"/>
              <w:bottom w:val="single" w:sz="4" w:space="0" w:color="auto"/>
              <w:right w:val="single" w:sz="4" w:space="0" w:color="auto"/>
            </w:tcBorders>
            <w:shd w:val="clear" w:color="auto" w:fill="808000"/>
          </w:tcPr>
          <w:p w14:paraId="01D5A472" w14:textId="0A4AD4D5" w:rsidR="004A7D6F" w:rsidRPr="000F289C" w:rsidRDefault="004A7D6F" w:rsidP="0007599C">
            <w:r w:rsidRPr="000F289C">
              <w:t>Ch. 1</w:t>
            </w:r>
            <w:r>
              <w:t>1</w:t>
            </w:r>
            <w:r w:rsidRPr="000F289C">
              <w:t xml:space="preserve"> pp. </w:t>
            </w:r>
            <w:r>
              <w:t>301-333</w:t>
            </w:r>
          </w:p>
        </w:tc>
        <w:tc>
          <w:tcPr>
            <w:tcW w:w="6940" w:type="dxa"/>
            <w:tcBorders>
              <w:top w:val="single" w:sz="4" w:space="0" w:color="auto"/>
              <w:left w:val="single" w:sz="4" w:space="0" w:color="auto"/>
              <w:bottom w:val="single" w:sz="4" w:space="0" w:color="auto"/>
              <w:right w:val="single" w:sz="4" w:space="0" w:color="auto"/>
            </w:tcBorders>
            <w:shd w:val="clear" w:color="auto" w:fill="808000"/>
          </w:tcPr>
          <w:p w14:paraId="1985D873" w14:textId="0901DE04" w:rsidR="004A7D6F" w:rsidRDefault="001D4D04" w:rsidP="00FB7DB3">
            <w:r>
              <w:t>Daily Quiz #15</w:t>
            </w:r>
          </w:p>
          <w:p w14:paraId="3ECD67DA" w14:textId="77777777" w:rsidR="004A7D6F" w:rsidRPr="000F289C" w:rsidRDefault="004A7D6F" w:rsidP="00FB7DB3">
            <w:r w:rsidRPr="000F289C">
              <w:t>Treating sexual dysfunctions</w:t>
            </w:r>
          </w:p>
          <w:p w14:paraId="6915F940" w14:textId="77777777" w:rsidR="004A7D6F" w:rsidRPr="000F289C" w:rsidRDefault="004A7D6F" w:rsidP="00FB7DB3">
            <w:r w:rsidRPr="000F289C">
              <w:t>Activity:</w:t>
            </w:r>
          </w:p>
          <w:p w14:paraId="0B07EB0A" w14:textId="77777777" w:rsidR="004A7D6F" w:rsidRDefault="004A7D6F" w:rsidP="00FB7DB3">
            <w:r w:rsidRPr="000F289C">
              <w:t>Choose a therapy to treat sexual dysfunctions and justify with evidence based why this type of therapy is better than the other available ones.</w:t>
            </w:r>
          </w:p>
          <w:p w14:paraId="49D0897E" w14:textId="77777777" w:rsidR="004A7D6F" w:rsidRPr="000F289C" w:rsidRDefault="004A7D6F" w:rsidP="00FB7DB3">
            <w:r>
              <w:t xml:space="preserve">Why sexual dysfunction a bigger deal for men than for women? Meaning, the notion to “perform” etc. </w:t>
            </w:r>
          </w:p>
          <w:p w14:paraId="60377CB7" w14:textId="77777777" w:rsidR="004A7D6F" w:rsidRDefault="004A7D6F" w:rsidP="0007599C">
            <w:r>
              <w:t>Gender roles? Gender identity? Etc.</w:t>
            </w:r>
          </w:p>
          <w:p w14:paraId="4BB85F6E" w14:textId="77777777" w:rsidR="004A7D6F" w:rsidRDefault="004A7D6F" w:rsidP="0007599C"/>
          <w:p w14:paraId="7C125E03" w14:textId="7B31EED3" w:rsidR="004A7D6F" w:rsidRPr="000F289C" w:rsidRDefault="004A7D6F" w:rsidP="00015FE7">
            <w:pPr>
              <w:rPr>
                <w:b/>
                <w:bCs/>
                <w:highlight w:val="yellow"/>
              </w:rPr>
            </w:pPr>
            <w:r>
              <w:fldChar w:fldCharType="begin"/>
            </w:r>
            <w:r>
              <w:instrText xml:space="preserve"> HYPERLINK "http://www.youtube.com/watch?v=o-RozcHd08k" \t "_blank" </w:instrText>
            </w:r>
            <w:r>
              <w:fldChar w:fldCharType="separate"/>
            </w:r>
            <w:r>
              <w:rPr>
                <w:rStyle w:val="Hyperlink"/>
                <w:rFonts w:ascii="Calibri" w:hAnsi="Calibri"/>
                <w:shd w:val="clear" w:color="auto" w:fill="FFFFFF"/>
              </w:rPr>
              <w:t>http://</w:t>
            </w:r>
            <w:r>
              <w:rPr>
                <w:rStyle w:val="Hyperlink"/>
                <w:rFonts w:ascii="Calibri" w:hAnsi="Calibri"/>
                <w:shd w:val="clear" w:color="auto" w:fill="FFFFFF"/>
              </w:rPr>
              <w:t>w</w:t>
            </w:r>
            <w:r>
              <w:rPr>
                <w:rStyle w:val="Hyperlink"/>
                <w:rFonts w:ascii="Calibri" w:hAnsi="Calibri"/>
                <w:shd w:val="clear" w:color="auto" w:fill="FFFFFF"/>
              </w:rPr>
              <w:t>ww.youtube.com/watch?v=o-RozcHd08k</w:t>
            </w:r>
            <w:r>
              <w:rPr>
                <w:rStyle w:val="Hyperlink"/>
                <w:rFonts w:ascii="Calibri" w:hAnsi="Calibri"/>
                <w:shd w:val="clear" w:color="auto" w:fill="FFFFFF"/>
              </w:rPr>
              <w:fldChar w:fldCharType="end"/>
            </w:r>
            <w:r>
              <w:rPr>
                <w:rFonts w:ascii="Calibri" w:hAnsi="Calibri"/>
                <w:color w:val="000000"/>
                <w:shd w:val="clear" w:color="auto" w:fill="FFFFFF"/>
              </w:rPr>
              <w:t>​</w:t>
            </w:r>
          </w:p>
        </w:tc>
      </w:tr>
      <w:tr w:rsidR="004A7D6F" w:rsidRPr="00E84FDB" w14:paraId="22F52FA3" w14:textId="77777777" w:rsidTr="00CF1FA6">
        <w:trPr>
          <w:trHeight w:val="136"/>
        </w:trPr>
        <w:tc>
          <w:tcPr>
            <w:tcW w:w="1289" w:type="dxa"/>
            <w:tcBorders>
              <w:top w:val="single" w:sz="4" w:space="0" w:color="auto"/>
              <w:left w:val="single" w:sz="4" w:space="0" w:color="auto"/>
              <w:bottom w:val="single" w:sz="4" w:space="0" w:color="auto"/>
              <w:right w:val="single" w:sz="4" w:space="0" w:color="auto"/>
            </w:tcBorders>
            <w:shd w:val="clear" w:color="auto" w:fill="808000"/>
          </w:tcPr>
          <w:p w14:paraId="171DF2AB" w14:textId="738BB927" w:rsidR="004A7D6F" w:rsidRPr="000F289C" w:rsidRDefault="004A7D6F" w:rsidP="0007599C">
            <w:r w:rsidRPr="000F289C">
              <w:t>04/07</w:t>
            </w:r>
            <w:r>
              <w:t xml:space="preserve"> M</w:t>
            </w:r>
          </w:p>
        </w:tc>
        <w:tc>
          <w:tcPr>
            <w:tcW w:w="3230" w:type="dxa"/>
            <w:tcBorders>
              <w:top w:val="single" w:sz="4" w:space="0" w:color="auto"/>
              <w:left w:val="single" w:sz="4" w:space="0" w:color="auto"/>
              <w:bottom w:val="single" w:sz="4" w:space="0" w:color="auto"/>
              <w:right w:val="single" w:sz="4" w:space="0" w:color="auto"/>
            </w:tcBorders>
            <w:shd w:val="clear" w:color="auto" w:fill="808000"/>
          </w:tcPr>
          <w:p w14:paraId="72F34A55" w14:textId="45A41C1F" w:rsidR="004A7D6F" w:rsidRPr="000F289C" w:rsidRDefault="004A7D6F" w:rsidP="0007599C">
            <w:r>
              <w:t>Sexual dysfunctions</w:t>
            </w:r>
          </w:p>
        </w:tc>
        <w:tc>
          <w:tcPr>
            <w:tcW w:w="3272" w:type="dxa"/>
            <w:tcBorders>
              <w:top w:val="single" w:sz="4" w:space="0" w:color="auto"/>
              <w:left w:val="single" w:sz="4" w:space="0" w:color="auto"/>
              <w:bottom w:val="single" w:sz="4" w:space="0" w:color="auto"/>
              <w:right w:val="single" w:sz="4" w:space="0" w:color="auto"/>
            </w:tcBorders>
            <w:shd w:val="clear" w:color="auto" w:fill="808000"/>
          </w:tcPr>
          <w:p w14:paraId="7A779244" w14:textId="43D7BAB0" w:rsidR="004A7D6F" w:rsidRPr="000F289C" w:rsidRDefault="004A7D6F" w:rsidP="0007599C"/>
        </w:tc>
        <w:tc>
          <w:tcPr>
            <w:tcW w:w="6940" w:type="dxa"/>
            <w:tcBorders>
              <w:top w:val="single" w:sz="4" w:space="0" w:color="auto"/>
              <w:left w:val="single" w:sz="4" w:space="0" w:color="auto"/>
              <w:bottom w:val="single" w:sz="4" w:space="0" w:color="auto"/>
              <w:right w:val="single" w:sz="4" w:space="0" w:color="auto"/>
            </w:tcBorders>
            <w:shd w:val="clear" w:color="auto" w:fill="808000"/>
          </w:tcPr>
          <w:p w14:paraId="15240C36" w14:textId="4621BB38" w:rsidR="004A7D6F" w:rsidRPr="000F289C" w:rsidRDefault="004A7D6F" w:rsidP="009C4BBF"/>
        </w:tc>
      </w:tr>
      <w:tr w:rsidR="004A7D6F" w:rsidRPr="00E84FDB" w14:paraId="2AE0918F" w14:textId="77777777" w:rsidTr="004A7D6F">
        <w:trPr>
          <w:trHeight w:val="127"/>
        </w:trPr>
        <w:tc>
          <w:tcPr>
            <w:tcW w:w="1289" w:type="dxa"/>
            <w:tcBorders>
              <w:top w:val="single" w:sz="4" w:space="0" w:color="auto"/>
              <w:left w:val="single" w:sz="4" w:space="0" w:color="auto"/>
              <w:bottom w:val="single" w:sz="4" w:space="0" w:color="auto"/>
              <w:right w:val="single" w:sz="4" w:space="0" w:color="auto"/>
            </w:tcBorders>
            <w:shd w:val="clear" w:color="auto" w:fill="808000"/>
          </w:tcPr>
          <w:p w14:paraId="333146A6" w14:textId="0ED954C9" w:rsidR="004A7D6F" w:rsidRPr="000F289C" w:rsidRDefault="004A7D6F" w:rsidP="0007599C">
            <w:r w:rsidRPr="000F289C">
              <w:t>04/09</w:t>
            </w:r>
          </w:p>
        </w:tc>
        <w:tc>
          <w:tcPr>
            <w:tcW w:w="3230" w:type="dxa"/>
            <w:tcBorders>
              <w:top w:val="single" w:sz="4" w:space="0" w:color="auto"/>
              <w:left w:val="single" w:sz="4" w:space="0" w:color="auto"/>
              <w:bottom w:val="single" w:sz="4" w:space="0" w:color="auto"/>
              <w:right w:val="single" w:sz="4" w:space="0" w:color="auto"/>
            </w:tcBorders>
            <w:shd w:val="clear" w:color="auto" w:fill="FFCC00"/>
          </w:tcPr>
          <w:p w14:paraId="04701E42" w14:textId="74FE17E0" w:rsidR="004A7D6F" w:rsidRPr="000F289C" w:rsidRDefault="000C7C1F" w:rsidP="0007599C">
            <w:r>
              <w:t>Atypical sex</w:t>
            </w:r>
          </w:p>
        </w:tc>
        <w:tc>
          <w:tcPr>
            <w:tcW w:w="3272" w:type="dxa"/>
            <w:tcBorders>
              <w:top w:val="single" w:sz="4" w:space="0" w:color="auto"/>
              <w:left w:val="single" w:sz="4" w:space="0" w:color="auto"/>
              <w:bottom w:val="single" w:sz="4" w:space="0" w:color="auto"/>
              <w:right w:val="single" w:sz="4" w:space="0" w:color="auto"/>
            </w:tcBorders>
            <w:shd w:val="clear" w:color="auto" w:fill="FFCC00"/>
          </w:tcPr>
          <w:p w14:paraId="5C45762F" w14:textId="137F0D49" w:rsidR="004A7D6F" w:rsidRPr="000F289C" w:rsidRDefault="004A7D6F" w:rsidP="0007599C">
            <w:r>
              <w:t>Chap. 12 pp. 335-360</w:t>
            </w:r>
          </w:p>
        </w:tc>
        <w:tc>
          <w:tcPr>
            <w:tcW w:w="6940" w:type="dxa"/>
            <w:tcBorders>
              <w:top w:val="single" w:sz="4" w:space="0" w:color="auto"/>
              <w:left w:val="single" w:sz="4" w:space="0" w:color="auto"/>
              <w:bottom w:val="single" w:sz="4" w:space="0" w:color="auto"/>
              <w:right w:val="single" w:sz="4" w:space="0" w:color="auto"/>
            </w:tcBorders>
            <w:shd w:val="clear" w:color="auto" w:fill="FFCC00"/>
          </w:tcPr>
          <w:p w14:paraId="0C2D71AE" w14:textId="7F53D2FD" w:rsidR="004A7D6F" w:rsidRDefault="001D4D04" w:rsidP="00DE05D1">
            <w:r>
              <w:t>Daily Quiz #16</w:t>
            </w:r>
          </w:p>
          <w:p w14:paraId="466ED09D" w14:textId="77777777" w:rsidR="004A7D6F" w:rsidRPr="000F289C" w:rsidRDefault="004A7D6F" w:rsidP="00DE05D1">
            <w:r>
              <w:t>Atypical sex</w:t>
            </w:r>
          </w:p>
          <w:p w14:paraId="2445FDEA" w14:textId="77777777" w:rsidR="004A7D6F" w:rsidRPr="000F289C" w:rsidRDefault="004A7D6F" w:rsidP="00DE05D1">
            <w:r w:rsidRPr="000F289C">
              <w:t xml:space="preserve">Start the class with this in the background? </w:t>
            </w:r>
            <w:hyperlink r:id="rId45" w:history="1">
              <w:r w:rsidRPr="000F289C">
                <w:rPr>
                  <w:rStyle w:val="Hyperlink"/>
                </w:rPr>
                <w:t>http://www.youtube.com/watch?v=KdS6HFQ_LUc</w:t>
              </w:r>
            </w:hyperlink>
            <w:r w:rsidRPr="000F289C">
              <w:t xml:space="preserve"> :P </w:t>
            </w:r>
          </w:p>
          <w:p w14:paraId="6FD3C95B" w14:textId="2C2ABC8C" w:rsidR="004A7D6F" w:rsidRPr="000F289C" w:rsidRDefault="004A7D6F" w:rsidP="0007599C">
            <w:r w:rsidRPr="000F289C">
              <w:t>Thought questions on pp.359</w:t>
            </w:r>
          </w:p>
        </w:tc>
      </w:tr>
      <w:tr w:rsidR="004A7D6F" w:rsidRPr="00E84FDB" w14:paraId="3A69BE62" w14:textId="77777777" w:rsidTr="00BF33A5">
        <w:trPr>
          <w:trHeight w:val="136"/>
        </w:trPr>
        <w:tc>
          <w:tcPr>
            <w:tcW w:w="1289" w:type="dxa"/>
            <w:tcBorders>
              <w:top w:val="single" w:sz="4" w:space="0" w:color="auto"/>
              <w:left w:val="single" w:sz="4" w:space="0" w:color="auto"/>
              <w:bottom w:val="single" w:sz="4" w:space="0" w:color="auto"/>
              <w:right w:val="single" w:sz="4" w:space="0" w:color="auto"/>
            </w:tcBorders>
            <w:shd w:val="clear" w:color="auto" w:fill="FFCC00"/>
          </w:tcPr>
          <w:p w14:paraId="043CEB34" w14:textId="50256B15" w:rsidR="004A7D6F" w:rsidRPr="000F289C" w:rsidRDefault="004A7D6F" w:rsidP="0007599C">
            <w:r w:rsidRPr="000F289C">
              <w:t>04/11</w:t>
            </w:r>
          </w:p>
        </w:tc>
        <w:tc>
          <w:tcPr>
            <w:tcW w:w="3230" w:type="dxa"/>
            <w:tcBorders>
              <w:top w:val="single" w:sz="4" w:space="0" w:color="auto"/>
              <w:left w:val="single" w:sz="4" w:space="0" w:color="auto"/>
              <w:bottom w:val="single" w:sz="4" w:space="0" w:color="auto"/>
              <w:right w:val="single" w:sz="4" w:space="0" w:color="auto"/>
            </w:tcBorders>
            <w:shd w:val="clear" w:color="auto" w:fill="FFCC00"/>
          </w:tcPr>
          <w:p w14:paraId="3017CB9C" w14:textId="52E6EAC7" w:rsidR="004A7D6F" w:rsidRPr="000F289C" w:rsidRDefault="000C7C1F" w:rsidP="0007599C">
            <w:r>
              <w:t>Atypical sex</w:t>
            </w:r>
          </w:p>
        </w:tc>
        <w:tc>
          <w:tcPr>
            <w:tcW w:w="3272" w:type="dxa"/>
            <w:tcBorders>
              <w:top w:val="single" w:sz="4" w:space="0" w:color="auto"/>
              <w:left w:val="single" w:sz="4" w:space="0" w:color="auto"/>
              <w:bottom w:val="single" w:sz="4" w:space="0" w:color="auto"/>
              <w:right w:val="single" w:sz="4" w:space="0" w:color="auto"/>
            </w:tcBorders>
            <w:shd w:val="clear" w:color="auto" w:fill="FFCC00"/>
          </w:tcPr>
          <w:p w14:paraId="1BEAEF79" w14:textId="507CBA76" w:rsidR="004A7D6F" w:rsidRPr="000F289C" w:rsidRDefault="004A7D6F" w:rsidP="0007599C"/>
        </w:tc>
        <w:tc>
          <w:tcPr>
            <w:tcW w:w="6940" w:type="dxa"/>
            <w:tcBorders>
              <w:top w:val="single" w:sz="4" w:space="0" w:color="auto"/>
              <w:left w:val="single" w:sz="4" w:space="0" w:color="auto"/>
              <w:bottom w:val="single" w:sz="4" w:space="0" w:color="auto"/>
              <w:right w:val="single" w:sz="4" w:space="0" w:color="auto"/>
            </w:tcBorders>
            <w:shd w:val="clear" w:color="auto" w:fill="FFCC00"/>
          </w:tcPr>
          <w:p w14:paraId="1EF1B998" w14:textId="3726399B" w:rsidR="004A7D6F" w:rsidRPr="000F289C" w:rsidRDefault="004A7D6F" w:rsidP="0007599C"/>
        </w:tc>
      </w:tr>
      <w:tr w:rsidR="00483B6D" w:rsidRPr="00E84FDB" w14:paraId="19818E75" w14:textId="77777777" w:rsidTr="00DE05D1">
        <w:trPr>
          <w:trHeight w:val="127"/>
        </w:trPr>
        <w:tc>
          <w:tcPr>
            <w:tcW w:w="1289" w:type="dxa"/>
            <w:tcBorders>
              <w:top w:val="single" w:sz="4" w:space="0" w:color="auto"/>
              <w:left w:val="single" w:sz="4" w:space="0" w:color="auto"/>
              <w:bottom w:val="single" w:sz="4" w:space="0" w:color="auto"/>
              <w:right w:val="single" w:sz="4" w:space="0" w:color="auto"/>
            </w:tcBorders>
            <w:shd w:val="clear" w:color="auto" w:fill="FFCC00"/>
          </w:tcPr>
          <w:p w14:paraId="05B977FE" w14:textId="7F2B6720" w:rsidR="00483B6D" w:rsidRPr="000F289C" w:rsidRDefault="00483B6D" w:rsidP="0007599C">
            <w:r w:rsidRPr="000F289C">
              <w:t>04/14</w:t>
            </w:r>
            <w:r>
              <w:t xml:space="preserve"> M</w:t>
            </w:r>
          </w:p>
        </w:tc>
        <w:tc>
          <w:tcPr>
            <w:tcW w:w="3230" w:type="dxa"/>
            <w:tcBorders>
              <w:top w:val="single" w:sz="4" w:space="0" w:color="auto"/>
              <w:left w:val="single" w:sz="4" w:space="0" w:color="auto"/>
              <w:bottom w:val="single" w:sz="4" w:space="0" w:color="auto"/>
              <w:right w:val="single" w:sz="4" w:space="0" w:color="auto"/>
            </w:tcBorders>
            <w:shd w:val="clear" w:color="auto" w:fill="FFCC00"/>
          </w:tcPr>
          <w:p w14:paraId="56A62824" w14:textId="77777777" w:rsidR="00483B6D" w:rsidRDefault="000C7C1F" w:rsidP="0007599C">
            <w:r>
              <w:t>Atypical sex</w:t>
            </w:r>
          </w:p>
          <w:p w14:paraId="373CFC34" w14:textId="6562417A" w:rsidR="003B18F2" w:rsidRPr="003B18F2" w:rsidRDefault="00915F22" w:rsidP="0007599C">
            <w:pPr>
              <w:rPr>
                <w:b/>
              </w:rPr>
            </w:pPr>
            <w:r>
              <w:rPr>
                <w:b/>
              </w:rPr>
              <w:t>Reflection paper #6 Bonk Ch. 9</w:t>
            </w:r>
            <w:r w:rsidR="003B18F2" w:rsidRPr="003B18F2">
              <w:rPr>
                <w:b/>
              </w:rPr>
              <w:t xml:space="preserve"> due</w:t>
            </w:r>
          </w:p>
        </w:tc>
        <w:tc>
          <w:tcPr>
            <w:tcW w:w="3272" w:type="dxa"/>
            <w:tcBorders>
              <w:top w:val="single" w:sz="4" w:space="0" w:color="auto"/>
              <w:left w:val="single" w:sz="4" w:space="0" w:color="auto"/>
              <w:bottom w:val="single" w:sz="4" w:space="0" w:color="auto"/>
              <w:right w:val="single" w:sz="4" w:space="0" w:color="auto"/>
            </w:tcBorders>
            <w:shd w:val="clear" w:color="auto" w:fill="FFCC00"/>
          </w:tcPr>
          <w:p w14:paraId="39A421D2" w14:textId="6F08EF37" w:rsidR="00483B6D" w:rsidRPr="000F289C" w:rsidRDefault="00483B6D" w:rsidP="0007599C"/>
        </w:tc>
        <w:tc>
          <w:tcPr>
            <w:tcW w:w="6940" w:type="dxa"/>
            <w:tcBorders>
              <w:top w:val="single" w:sz="4" w:space="0" w:color="auto"/>
              <w:left w:val="single" w:sz="4" w:space="0" w:color="auto"/>
              <w:bottom w:val="single" w:sz="4" w:space="0" w:color="auto"/>
              <w:right w:val="single" w:sz="4" w:space="0" w:color="auto"/>
            </w:tcBorders>
            <w:shd w:val="clear" w:color="auto" w:fill="FFCC00"/>
          </w:tcPr>
          <w:p w14:paraId="79FCB3A2" w14:textId="77777777" w:rsidR="00DE05D1" w:rsidRDefault="00DE05D1" w:rsidP="00DE05D1">
            <w:r>
              <w:t>Atypical sex</w:t>
            </w:r>
          </w:p>
          <w:p w14:paraId="68B24157" w14:textId="2A9FFC7E" w:rsidR="00483B6D" w:rsidRPr="000F289C" w:rsidRDefault="00483B6D" w:rsidP="0007599C"/>
        </w:tc>
      </w:tr>
    </w:tbl>
    <w:p w14:paraId="482600EB" w14:textId="77777777" w:rsidR="000C7C1F" w:rsidRDefault="000C7C1F">
      <w:r>
        <w:br w:type="page"/>
      </w:r>
    </w:p>
    <w:tbl>
      <w:tblPr>
        <w:tblW w:w="1473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3230"/>
        <w:gridCol w:w="3272"/>
        <w:gridCol w:w="6940"/>
      </w:tblGrid>
      <w:tr w:rsidR="000C7C1F" w:rsidRPr="000F289C" w14:paraId="347AD1E5" w14:textId="77777777" w:rsidTr="001D4D04">
        <w:trPr>
          <w:trHeight w:val="76"/>
        </w:trPr>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tcPr>
          <w:p w14:paraId="731D5E69" w14:textId="66D302F9" w:rsidR="000C7C1F" w:rsidRPr="000F289C" w:rsidRDefault="000C7C1F" w:rsidP="001D4D04">
            <w:r>
              <w:lastRenderedPageBreak/>
              <w:t>Date</w:t>
            </w:r>
            <w:r w:rsidDel="003E2DD5">
              <w:t xml:space="preserve"> </w:t>
            </w:r>
          </w:p>
        </w:tc>
        <w:tc>
          <w:tcPr>
            <w:tcW w:w="3230" w:type="dxa"/>
            <w:tcBorders>
              <w:bottom w:val="single" w:sz="4" w:space="0" w:color="auto"/>
            </w:tcBorders>
            <w:shd w:val="clear" w:color="auto" w:fill="FFFFFF" w:themeFill="background1"/>
          </w:tcPr>
          <w:p w14:paraId="48BBD3D0" w14:textId="77777777" w:rsidR="000C7C1F" w:rsidRPr="000F289C" w:rsidRDefault="000C7C1F" w:rsidP="001D4D04">
            <w:r w:rsidRPr="000F289C">
              <w:t>Daily Learning Objective</w:t>
            </w:r>
          </w:p>
        </w:tc>
        <w:tc>
          <w:tcPr>
            <w:tcW w:w="3272" w:type="dxa"/>
            <w:shd w:val="clear" w:color="auto" w:fill="FFFFFF" w:themeFill="background1"/>
          </w:tcPr>
          <w:p w14:paraId="68B99B2A" w14:textId="77777777" w:rsidR="000C7C1F" w:rsidRPr="000F289C" w:rsidRDefault="000C7C1F" w:rsidP="001D4D04">
            <w:r w:rsidRPr="000F289C">
              <w:t>Reading</w:t>
            </w:r>
            <w:r w:rsidRPr="000F289C">
              <w:br/>
              <w:t>BEFORE CLASS</w:t>
            </w:r>
          </w:p>
        </w:tc>
        <w:tc>
          <w:tcPr>
            <w:tcW w:w="6940" w:type="dxa"/>
            <w:tcBorders>
              <w:top w:val="single" w:sz="4" w:space="0" w:color="auto"/>
            </w:tcBorders>
            <w:shd w:val="clear" w:color="auto" w:fill="FFFFFF" w:themeFill="background1"/>
          </w:tcPr>
          <w:p w14:paraId="33829AD6" w14:textId="77777777" w:rsidR="000C7C1F" w:rsidRPr="000F289C" w:rsidRDefault="000C7C1F" w:rsidP="001D4D04">
            <w:r w:rsidRPr="000F289C">
              <w:t xml:space="preserve">Activity </w:t>
            </w:r>
          </w:p>
        </w:tc>
      </w:tr>
      <w:tr w:rsidR="00DE05D1" w:rsidRPr="00E84FDB" w14:paraId="36C2760D" w14:textId="77777777" w:rsidTr="00DE05D1">
        <w:trPr>
          <w:trHeight w:val="136"/>
        </w:trPr>
        <w:tc>
          <w:tcPr>
            <w:tcW w:w="1289" w:type="dxa"/>
            <w:tcBorders>
              <w:top w:val="single" w:sz="4" w:space="0" w:color="auto"/>
              <w:left w:val="single" w:sz="4" w:space="0" w:color="auto"/>
              <w:bottom w:val="single" w:sz="4" w:space="0" w:color="auto"/>
              <w:right w:val="single" w:sz="4" w:space="0" w:color="auto"/>
            </w:tcBorders>
            <w:shd w:val="clear" w:color="auto" w:fill="FF6666"/>
          </w:tcPr>
          <w:p w14:paraId="1A42EEE8" w14:textId="14746695" w:rsidR="00DE05D1" w:rsidRPr="000F289C" w:rsidRDefault="00DE05D1" w:rsidP="0007599C">
            <w:r w:rsidRPr="000F289C">
              <w:t>04/16</w:t>
            </w:r>
          </w:p>
        </w:tc>
        <w:tc>
          <w:tcPr>
            <w:tcW w:w="3230" w:type="dxa"/>
            <w:tcBorders>
              <w:top w:val="single" w:sz="4" w:space="0" w:color="auto"/>
              <w:left w:val="single" w:sz="4" w:space="0" w:color="auto"/>
              <w:bottom w:val="single" w:sz="4" w:space="0" w:color="auto"/>
              <w:right w:val="single" w:sz="4" w:space="0" w:color="auto"/>
            </w:tcBorders>
            <w:shd w:val="clear" w:color="auto" w:fill="FF6666"/>
          </w:tcPr>
          <w:p w14:paraId="14D3E9F0" w14:textId="77777777" w:rsidR="00DE05D1" w:rsidRPr="000F289C" w:rsidRDefault="00DE05D1" w:rsidP="0007599C"/>
        </w:tc>
        <w:tc>
          <w:tcPr>
            <w:tcW w:w="3272" w:type="dxa"/>
            <w:tcBorders>
              <w:top w:val="single" w:sz="4" w:space="0" w:color="auto"/>
              <w:left w:val="single" w:sz="4" w:space="0" w:color="auto"/>
              <w:bottom w:val="single" w:sz="4" w:space="0" w:color="auto"/>
              <w:right w:val="single" w:sz="4" w:space="0" w:color="auto"/>
            </w:tcBorders>
            <w:shd w:val="clear" w:color="auto" w:fill="FF6666"/>
          </w:tcPr>
          <w:p w14:paraId="20C263BF" w14:textId="5DA4E4E9" w:rsidR="00DE05D1" w:rsidRPr="000F289C" w:rsidRDefault="00DE05D1" w:rsidP="0007599C">
            <w:r>
              <w:t>Chap. 13 pp. 361-388</w:t>
            </w:r>
          </w:p>
        </w:tc>
        <w:tc>
          <w:tcPr>
            <w:tcW w:w="6940" w:type="dxa"/>
            <w:tcBorders>
              <w:top w:val="single" w:sz="4" w:space="0" w:color="auto"/>
              <w:left w:val="single" w:sz="4" w:space="0" w:color="auto"/>
              <w:bottom w:val="single" w:sz="4" w:space="0" w:color="auto"/>
              <w:right w:val="single" w:sz="4" w:space="0" w:color="auto"/>
            </w:tcBorders>
            <w:shd w:val="clear" w:color="auto" w:fill="FF6666"/>
          </w:tcPr>
          <w:p w14:paraId="19EE956A" w14:textId="14AA4856" w:rsidR="00DE05D1" w:rsidRDefault="001D4D04" w:rsidP="00DE05D1">
            <w:r>
              <w:t>Daily Quiz #17</w:t>
            </w:r>
          </w:p>
          <w:p w14:paraId="70E6C405" w14:textId="77777777" w:rsidR="00DE05D1" w:rsidRPr="000F289C" w:rsidRDefault="00DE05D1" w:rsidP="00DE05D1">
            <w:r w:rsidRPr="000F289C">
              <w:t>Rape</w:t>
            </w:r>
          </w:p>
          <w:p w14:paraId="5FFADCB7" w14:textId="77777777" w:rsidR="00DE05D1" w:rsidRPr="000F289C" w:rsidRDefault="00DE05D1" w:rsidP="00DE05D1">
            <w:r w:rsidRPr="000F289C">
              <w:t xml:space="preserve">Rape victim speaks up </w:t>
            </w:r>
            <w:hyperlink r:id="rId46" w:history="1">
              <w:r w:rsidRPr="000F289C">
                <w:rPr>
                  <w:rStyle w:val="Hyperlink"/>
                </w:rPr>
                <w:t>http://www.youtube.com/watch?v=-BcFdw25WHI</w:t>
              </w:r>
            </w:hyperlink>
            <w:r w:rsidRPr="000F289C">
              <w:t xml:space="preserve"> (30 min) </w:t>
            </w:r>
          </w:p>
          <w:p w14:paraId="5C795BC5" w14:textId="35F23DB6" w:rsidR="00DE05D1" w:rsidRPr="000F289C" w:rsidRDefault="00DE05D1" w:rsidP="0007599C">
            <w:r>
              <w:fldChar w:fldCharType="begin"/>
            </w:r>
            <w:r>
              <w:instrText xml:space="preserve"> HYPERLINK "http://youtu.be/tlb4Pu23kqw" \t "_blank" </w:instrText>
            </w:r>
            <w:r>
              <w:fldChar w:fldCharType="separate"/>
            </w:r>
            <w:r w:rsidRPr="000F289C">
              <w:rPr>
                <w:rStyle w:val="Hyperlink"/>
                <w:rFonts w:ascii="Segoe UI" w:hAnsi="Segoe UI" w:cs="Segoe UI"/>
                <w:shd w:val="clear" w:color="auto" w:fill="FFFFFF"/>
              </w:rPr>
              <w:t>http://youtu.be/tlb4Pu23kqw</w:t>
            </w:r>
            <w:r>
              <w:rPr>
                <w:rStyle w:val="Hyperlink"/>
                <w:rFonts w:ascii="Segoe UI" w:hAnsi="Segoe UI" w:cs="Segoe UI"/>
                <w:shd w:val="clear" w:color="auto" w:fill="FFFFFF"/>
              </w:rPr>
              <w:fldChar w:fldCharType="end"/>
            </w:r>
            <w:r w:rsidRPr="000F289C">
              <w:t xml:space="preserve"> - Men let’s talk (3:20min)</w:t>
            </w:r>
          </w:p>
        </w:tc>
      </w:tr>
      <w:tr w:rsidR="00CF1FA6" w:rsidRPr="00E84FDB" w14:paraId="23DF33D2" w14:textId="77777777" w:rsidTr="00CF1FA6">
        <w:trPr>
          <w:trHeight w:val="127"/>
        </w:trPr>
        <w:tc>
          <w:tcPr>
            <w:tcW w:w="1289" w:type="dxa"/>
            <w:tcBorders>
              <w:top w:val="single" w:sz="4" w:space="0" w:color="auto"/>
              <w:left w:val="single" w:sz="4" w:space="0" w:color="auto"/>
              <w:bottom w:val="single" w:sz="4" w:space="0" w:color="auto"/>
              <w:right w:val="single" w:sz="4" w:space="0" w:color="auto"/>
            </w:tcBorders>
            <w:shd w:val="clear" w:color="auto" w:fill="auto"/>
          </w:tcPr>
          <w:p w14:paraId="5D379043" w14:textId="45234FC1" w:rsidR="00CF1FA6" w:rsidRPr="00CF1FA6" w:rsidRDefault="00CF1FA6" w:rsidP="0007599C">
            <w:pPr>
              <w:rPr>
                <w:highlight w:val="yellow"/>
              </w:rPr>
            </w:pPr>
            <w:r w:rsidRPr="00CF1FA6">
              <w:rPr>
                <w:highlight w:val="yellow"/>
              </w:rPr>
              <w:t>04/18</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37A63561" w14:textId="3667EE1E" w:rsidR="00CF1FA6" w:rsidRPr="00CF1FA6" w:rsidRDefault="00CF1FA6" w:rsidP="0007599C">
            <w:pPr>
              <w:rPr>
                <w:highlight w:val="yellow"/>
              </w:rPr>
            </w:pPr>
            <w:r w:rsidRPr="00CF1FA6">
              <w:rPr>
                <w:highlight w:val="yellow"/>
              </w:rPr>
              <w:t>NO CLASS</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7E5A984F" w14:textId="0DDC29DC" w:rsidR="00CF1FA6" w:rsidRPr="00CF1FA6" w:rsidRDefault="00CF1FA6" w:rsidP="0007599C">
            <w:pPr>
              <w:rPr>
                <w:highlight w:val="yellow"/>
              </w:rPr>
            </w:pPr>
          </w:p>
        </w:tc>
        <w:tc>
          <w:tcPr>
            <w:tcW w:w="6940" w:type="dxa"/>
            <w:tcBorders>
              <w:top w:val="single" w:sz="4" w:space="0" w:color="auto"/>
              <w:left w:val="single" w:sz="4" w:space="0" w:color="auto"/>
              <w:bottom w:val="single" w:sz="4" w:space="0" w:color="auto"/>
              <w:right w:val="single" w:sz="4" w:space="0" w:color="auto"/>
            </w:tcBorders>
            <w:shd w:val="clear" w:color="auto" w:fill="auto"/>
          </w:tcPr>
          <w:p w14:paraId="7492193D" w14:textId="4C26CA8B" w:rsidR="00CF1FA6" w:rsidRPr="000F289C" w:rsidRDefault="00CF1FA6" w:rsidP="00F701D5">
            <w:r w:rsidRPr="00CF1FA6">
              <w:rPr>
                <w:highlight w:val="yellow"/>
              </w:rPr>
              <w:t>SPRING HOLIDAY</w:t>
            </w:r>
          </w:p>
        </w:tc>
      </w:tr>
      <w:tr w:rsidR="00CF1FA6" w:rsidRPr="00E84FDB" w14:paraId="346BDC65" w14:textId="77777777" w:rsidTr="00DE05D1">
        <w:trPr>
          <w:trHeight w:val="136"/>
        </w:trPr>
        <w:tc>
          <w:tcPr>
            <w:tcW w:w="1289" w:type="dxa"/>
            <w:tcBorders>
              <w:top w:val="single" w:sz="4" w:space="0" w:color="auto"/>
              <w:left w:val="single" w:sz="4" w:space="0" w:color="auto"/>
              <w:bottom w:val="single" w:sz="4" w:space="0" w:color="auto"/>
              <w:right w:val="single" w:sz="4" w:space="0" w:color="auto"/>
            </w:tcBorders>
            <w:shd w:val="clear" w:color="auto" w:fill="FF6666"/>
          </w:tcPr>
          <w:p w14:paraId="44D3C01A" w14:textId="75FE8D73" w:rsidR="00CF1FA6" w:rsidRPr="000F289C" w:rsidRDefault="00CF1FA6" w:rsidP="0007599C">
            <w:r w:rsidRPr="000F289C">
              <w:t>04/21</w:t>
            </w:r>
            <w:r>
              <w:t xml:space="preserve"> M</w:t>
            </w:r>
          </w:p>
        </w:tc>
        <w:tc>
          <w:tcPr>
            <w:tcW w:w="3230" w:type="dxa"/>
            <w:tcBorders>
              <w:top w:val="single" w:sz="4" w:space="0" w:color="auto"/>
              <w:left w:val="single" w:sz="4" w:space="0" w:color="auto"/>
              <w:bottom w:val="single" w:sz="4" w:space="0" w:color="auto"/>
              <w:right w:val="single" w:sz="4" w:space="0" w:color="auto"/>
            </w:tcBorders>
            <w:shd w:val="clear" w:color="auto" w:fill="FF6666"/>
          </w:tcPr>
          <w:p w14:paraId="0A7D83DC" w14:textId="6451FDA7" w:rsidR="00CF1FA6" w:rsidRPr="000F289C" w:rsidRDefault="00CF1FA6" w:rsidP="0007599C"/>
        </w:tc>
        <w:tc>
          <w:tcPr>
            <w:tcW w:w="3272" w:type="dxa"/>
            <w:tcBorders>
              <w:top w:val="single" w:sz="4" w:space="0" w:color="auto"/>
              <w:left w:val="single" w:sz="4" w:space="0" w:color="auto"/>
              <w:bottom w:val="single" w:sz="4" w:space="0" w:color="auto"/>
              <w:right w:val="single" w:sz="4" w:space="0" w:color="auto"/>
            </w:tcBorders>
            <w:shd w:val="clear" w:color="auto" w:fill="FF6666"/>
          </w:tcPr>
          <w:p w14:paraId="0C383D4E" w14:textId="2BE9AF23" w:rsidR="00CF1FA6" w:rsidRPr="000F289C" w:rsidRDefault="00CF1FA6" w:rsidP="0007599C"/>
        </w:tc>
        <w:tc>
          <w:tcPr>
            <w:tcW w:w="6940" w:type="dxa"/>
            <w:tcBorders>
              <w:top w:val="single" w:sz="4" w:space="0" w:color="auto"/>
              <w:left w:val="single" w:sz="4" w:space="0" w:color="auto"/>
              <w:bottom w:val="single" w:sz="4" w:space="0" w:color="auto"/>
              <w:right w:val="single" w:sz="4" w:space="0" w:color="auto"/>
            </w:tcBorders>
            <w:shd w:val="clear" w:color="auto" w:fill="FF6666"/>
          </w:tcPr>
          <w:p w14:paraId="64949D85" w14:textId="093E08F1" w:rsidR="00CF1FA6" w:rsidRPr="000F289C" w:rsidRDefault="00CF1FA6" w:rsidP="0007599C"/>
        </w:tc>
      </w:tr>
      <w:tr w:rsidR="00DE05D1" w:rsidRPr="00E84FDB" w14:paraId="4FE12B00" w14:textId="77777777" w:rsidTr="00DE05D1">
        <w:trPr>
          <w:trHeight w:val="136"/>
        </w:trPr>
        <w:tc>
          <w:tcPr>
            <w:tcW w:w="1289" w:type="dxa"/>
            <w:tcBorders>
              <w:top w:val="single" w:sz="4" w:space="0" w:color="auto"/>
              <w:left w:val="single" w:sz="4" w:space="0" w:color="auto"/>
              <w:bottom w:val="single" w:sz="4" w:space="0" w:color="auto"/>
              <w:right w:val="single" w:sz="4" w:space="0" w:color="auto"/>
            </w:tcBorders>
            <w:shd w:val="clear" w:color="auto" w:fill="CC99FF"/>
          </w:tcPr>
          <w:p w14:paraId="28F2E9CE" w14:textId="37449A2C" w:rsidR="00DE05D1" w:rsidRPr="000F289C" w:rsidRDefault="00DE05D1" w:rsidP="0007599C">
            <w:r w:rsidRPr="000F289C">
              <w:t>04/23</w:t>
            </w:r>
          </w:p>
        </w:tc>
        <w:tc>
          <w:tcPr>
            <w:tcW w:w="3230" w:type="dxa"/>
            <w:tcBorders>
              <w:top w:val="single" w:sz="4" w:space="0" w:color="auto"/>
              <w:left w:val="single" w:sz="4" w:space="0" w:color="auto"/>
              <w:bottom w:val="single" w:sz="4" w:space="0" w:color="auto"/>
              <w:right w:val="single" w:sz="4" w:space="0" w:color="auto"/>
            </w:tcBorders>
            <w:shd w:val="clear" w:color="auto" w:fill="CC99FF"/>
          </w:tcPr>
          <w:p w14:paraId="0A0058E2" w14:textId="0E0897B1" w:rsidR="00DE05D1" w:rsidRPr="000F289C" w:rsidRDefault="00DE05D1" w:rsidP="0007599C"/>
        </w:tc>
        <w:tc>
          <w:tcPr>
            <w:tcW w:w="3272" w:type="dxa"/>
            <w:tcBorders>
              <w:top w:val="single" w:sz="4" w:space="0" w:color="auto"/>
              <w:left w:val="single" w:sz="4" w:space="0" w:color="auto"/>
              <w:bottom w:val="single" w:sz="4" w:space="0" w:color="auto"/>
              <w:right w:val="single" w:sz="4" w:space="0" w:color="auto"/>
            </w:tcBorders>
            <w:shd w:val="clear" w:color="auto" w:fill="CC99FF"/>
          </w:tcPr>
          <w:p w14:paraId="6EA5576D" w14:textId="77777777" w:rsidR="00DE05D1" w:rsidRDefault="00DE05D1" w:rsidP="00CF1FA6">
            <w:r>
              <w:t>Abortion:</w:t>
            </w:r>
          </w:p>
          <w:p w14:paraId="4A5E8FCC" w14:textId="5817D6B9" w:rsidR="00DE05D1" w:rsidRPr="000F289C" w:rsidRDefault="00DE05D1" w:rsidP="0007599C">
            <w:r>
              <w:fldChar w:fldCharType="begin"/>
            </w:r>
            <w:r>
              <w:instrText xml:space="preserve"> HYPERLINK "http://www.rollingstone.com/politics/news/the-stealth-war-on-abortion-20140115?utm_source=upworthy&amp;utm_medium=facebook&amp;utm_campaign=partner" \t "_blank" </w:instrText>
            </w:r>
            <w:r>
              <w:fldChar w:fldCharType="separate"/>
            </w:r>
            <w:r>
              <w:rPr>
                <w:rStyle w:val="Hyperlink"/>
                <w:rFonts w:ascii="Calibri" w:hAnsi="Calibri"/>
                <w:shd w:val="clear" w:color="auto" w:fill="FFFFFF"/>
              </w:rPr>
              <w:t>http://www.rollingstone.com/politics/news/the-stealth-war-on-abortion-20140115?utm_source=upworthy&amp;utm_medium=facebook&amp;utm_campaign=partner</w:t>
            </w:r>
            <w:r>
              <w:rPr>
                <w:rStyle w:val="Hyperlink"/>
                <w:rFonts w:ascii="Calibri" w:hAnsi="Calibri"/>
                <w:shd w:val="clear" w:color="auto" w:fill="FFFFFF"/>
              </w:rPr>
              <w:fldChar w:fldCharType="end"/>
            </w:r>
          </w:p>
        </w:tc>
        <w:tc>
          <w:tcPr>
            <w:tcW w:w="6940" w:type="dxa"/>
            <w:tcBorders>
              <w:top w:val="single" w:sz="4" w:space="0" w:color="auto"/>
              <w:left w:val="single" w:sz="4" w:space="0" w:color="auto"/>
              <w:bottom w:val="single" w:sz="4" w:space="0" w:color="auto"/>
              <w:right w:val="single" w:sz="4" w:space="0" w:color="auto"/>
            </w:tcBorders>
            <w:shd w:val="clear" w:color="auto" w:fill="CC99FF"/>
          </w:tcPr>
          <w:p w14:paraId="2595673A" w14:textId="69E2BB62" w:rsidR="00DE05D1" w:rsidRDefault="001D4D04" w:rsidP="00FB7DB3">
            <w:r>
              <w:t>Daily Quiz #18</w:t>
            </w:r>
          </w:p>
          <w:p w14:paraId="6FA5E4C0" w14:textId="77777777" w:rsidR="00DE05D1" w:rsidRDefault="00DE05D1" w:rsidP="00FB7DB3">
            <w:pPr>
              <w:rPr>
                <w:b/>
                <w:bCs/>
              </w:rPr>
            </w:pPr>
            <w:r>
              <w:rPr>
                <w:b/>
                <w:bCs/>
              </w:rPr>
              <w:t>Adolecentance?? I might just follow well after teen’s pregnancy?</w:t>
            </w:r>
          </w:p>
          <w:p w14:paraId="4A457AEF" w14:textId="77777777" w:rsidR="00DE05D1" w:rsidRPr="00E52F92" w:rsidRDefault="00DE05D1" w:rsidP="00FB7DB3">
            <w:pPr>
              <w:rPr>
                <w:b/>
                <w:bCs/>
              </w:rPr>
            </w:pPr>
          </w:p>
          <w:p w14:paraId="6689ECED" w14:textId="77777777" w:rsidR="00DE05D1" w:rsidRPr="000F289C" w:rsidRDefault="00DE05D1" w:rsidP="00FB7DB3">
            <w:r w:rsidRPr="000F289C">
              <w:t xml:space="preserve">Abortion </w:t>
            </w:r>
          </w:p>
          <w:p w14:paraId="54533296" w14:textId="77777777" w:rsidR="00DE05D1" w:rsidRPr="000F289C" w:rsidRDefault="00FD5609" w:rsidP="00FB7DB3">
            <w:hyperlink r:id="rId47" w:history="1">
              <w:r w:rsidR="00DE05D1" w:rsidRPr="000F289C">
                <w:rPr>
                  <w:rStyle w:val="Hyperlink"/>
                </w:rPr>
                <w:t>http://www.youtube.com/watch?v=U3jDqhS52ns</w:t>
              </w:r>
            </w:hyperlink>
            <w:r w:rsidR="00DE05D1" w:rsidRPr="000F289C">
              <w:t xml:space="preserve"> – debate on FOX (9:20 min)</w:t>
            </w:r>
          </w:p>
          <w:p w14:paraId="16C89350" w14:textId="77777777" w:rsidR="00DE05D1" w:rsidRDefault="00DE05D1" w:rsidP="00FB7DB3">
            <w:r>
              <w:t xml:space="preserve">Hilary Clinton on Abortion </w:t>
            </w:r>
            <w:hyperlink r:id="rId48" w:history="1">
              <w:r>
                <w:rPr>
                  <w:rStyle w:val="Hyperlink"/>
                </w:rPr>
                <w:t>http://www.upworthy.com/dont-ask-hillary-clinton-about-abortion-if-you-cant-handle-her-answer?c=ufb3</w:t>
              </w:r>
            </w:hyperlink>
            <w:r>
              <w:t xml:space="preserve"> (3:30 min)</w:t>
            </w:r>
          </w:p>
          <w:p w14:paraId="27C83057" w14:textId="77777777" w:rsidR="00DE05D1" w:rsidRPr="000F289C" w:rsidRDefault="00DE05D1" w:rsidP="00FB7DB3">
            <w:r w:rsidRPr="000F289C">
              <w:t>Activity:</w:t>
            </w:r>
          </w:p>
          <w:p w14:paraId="28BF59B5" w14:textId="45F34FFF" w:rsidR="00DE05D1" w:rsidRPr="000F289C" w:rsidRDefault="00DE05D1" w:rsidP="0007599C">
            <w:r w:rsidRPr="000F289C">
              <w:t>Present pros and cons for abor</w:t>
            </w:r>
            <w:r>
              <w:t xml:space="preserve">tion. (pro-choice vs. pro-life)Daily </w:t>
            </w:r>
          </w:p>
        </w:tc>
      </w:tr>
      <w:tr w:rsidR="00DE05D1" w:rsidRPr="00E84FDB" w14:paraId="743B3329" w14:textId="77777777" w:rsidTr="00DE05D1">
        <w:trPr>
          <w:trHeight w:val="127"/>
        </w:trPr>
        <w:tc>
          <w:tcPr>
            <w:tcW w:w="1289" w:type="dxa"/>
            <w:tcBorders>
              <w:top w:val="single" w:sz="4" w:space="0" w:color="auto"/>
              <w:left w:val="single" w:sz="4" w:space="0" w:color="auto"/>
              <w:bottom w:val="single" w:sz="4" w:space="0" w:color="auto"/>
              <w:right w:val="single" w:sz="4" w:space="0" w:color="auto"/>
            </w:tcBorders>
            <w:shd w:val="clear" w:color="auto" w:fill="auto"/>
          </w:tcPr>
          <w:p w14:paraId="0C3B8C53" w14:textId="45A27B0A" w:rsidR="00DE05D1" w:rsidRPr="000F289C" w:rsidRDefault="00DE05D1" w:rsidP="0007599C">
            <w:r w:rsidRPr="000F289C">
              <w:t>04/25</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63830027" w14:textId="6A9D5156" w:rsidR="00DE05D1" w:rsidRPr="003B18F2" w:rsidRDefault="00763CFC" w:rsidP="0007599C">
            <w:pPr>
              <w:rPr>
                <w:b/>
              </w:rPr>
            </w:pPr>
            <w:r>
              <w:rPr>
                <w:b/>
              </w:rPr>
              <w:t>Reflection paper #7 Bonk Chs. 10 and 15</w:t>
            </w:r>
            <w:bookmarkStart w:id="0" w:name="_GoBack"/>
            <w:bookmarkEnd w:id="0"/>
            <w:r w:rsidR="003B18F2" w:rsidRPr="003B18F2">
              <w:rPr>
                <w:b/>
              </w:rPr>
              <w:t xml:space="preserve"> due</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33A9B442" w14:textId="2250D409" w:rsidR="00DE05D1" w:rsidRPr="000F289C" w:rsidRDefault="00DE05D1" w:rsidP="00CF1FA6"/>
        </w:tc>
        <w:tc>
          <w:tcPr>
            <w:tcW w:w="6940" w:type="dxa"/>
            <w:tcBorders>
              <w:top w:val="single" w:sz="4" w:space="0" w:color="auto"/>
              <w:left w:val="single" w:sz="4" w:space="0" w:color="auto"/>
              <w:bottom w:val="single" w:sz="4" w:space="0" w:color="auto"/>
              <w:right w:val="single" w:sz="4" w:space="0" w:color="auto"/>
            </w:tcBorders>
            <w:shd w:val="clear" w:color="auto" w:fill="auto"/>
          </w:tcPr>
          <w:p w14:paraId="10750486" w14:textId="545E8380" w:rsidR="00DE05D1" w:rsidRPr="000F289C" w:rsidRDefault="00DE05D1" w:rsidP="0007599C">
            <w:r w:rsidRPr="004C54C0">
              <w:t>Work on presentations</w:t>
            </w:r>
          </w:p>
        </w:tc>
      </w:tr>
      <w:tr w:rsidR="00DE05D1" w:rsidRPr="004C54C0" w14:paraId="1A3949AC" w14:textId="77777777" w:rsidTr="004C54C0">
        <w:trPr>
          <w:trHeight w:val="136"/>
        </w:trPr>
        <w:tc>
          <w:tcPr>
            <w:tcW w:w="1289" w:type="dxa"/>
            <w:tcBorders>
              <w:top w:val="single" w:sz="4" w:space="0" w:color="auto"/>
              <w:left w:val="single" w:sz="4" w:space="0" w:color="auto"/>
              <w:bottom w:val="single" w:sz="4" w:space="0" w:color="auto"/>
              <w:right w:val="single" w:sz="4" w:space="0" w:color="auto"/>
            </w:tcBorders>
            <w:shd w:val="clear" w:color="auto" w:fill="auto"/>
          </w:tcPr>
          <w:p w14:paraId="1E26ABB9" w14:textId="598F0114" w:rsidR="00DE05D1" w:rsidRPr="004C54C0" w:rsidRDefault="00DE05D1" w:rsidP="0007599C">
            <w:r w:rsidRPr="004C54C0">
              <w:t>04/28 M</w:t>
            </w:r>
          </w:p>
        </w:tc>
        <w:tc>
          <w:tcPr>
            <w:tcW w:w="3230" w:type="dxa"/>
            <w:tcBorders>
              <w:top w:val="single" w:sz="4" w:space="0" w:color="auto"/>
              <w:left w:val="single" w:sz="4" w:space="0" w:color="auto"/>
              <w:bottom w:val="single" w:sz="4" w:space="0" w:color="auto"/>
              <w:right w:val="single" w:sz="4" w:space="0" w:color="auto"/>
            </w:tcBorders>
            <w:shd w:val="clear" w:color="auto" w:fill="auto"/>
          </w:tcPr>
          <w:p w14:paraId="4C96AD8D" w14:textId="2F063C98" w:rsidR="00DE05D1" w:rsidRPr="004C54C0" w:rsidRDefault="00DE05D1" w:rsidP="0007599C"/>
        </w:tc>
        <w:tc>
          <w:tcPr>
            <w:tcW w:w="3272" w:type="dxa"/>
            <w:tcBorders>
              <w:top w:val="single" w:sz="4" w:space="0" w:color="auto"/>
              <w:left w:val="single" w:sz="4" w:space="0" w:color="auto"/>
              <w:bottom w:val="single" w:sz="4" w:space="0" w:color="auto"/>
              <w:right w:val="single" w:sz="4" w:space="0" w:color="auto"/>
            </w:tcBorders>
            <w:shd w:val="clear" w:color="auto" w:fill="auto"/>
          </w:tcPr>
          <w:p w14:paraId="4B8CCFCA" w14:textId="1D4F5F46" w:rsidR="00DE05D1" w:rsidRPr="004C54C0" w:rsidRDefault="00DE05D1" w:rsidP="0007599C"/>
        </w:tc>
        <w:tc>
          <w:tcPr>
            <w:tcW w:w="6940" w:type="dxa"/>
            <w:tcBorders>
              <w:top w:val="single" w:sz="4" w:space="0" w:color="auto"/>
              <w:left w:val="single" w:sz="4" w:space="0" w:color="auto"/>
              <w:bottom w:val="single" w:sz="4" w:space="0" w:color="auto"/>
              <w:right w:val="single" w:sz="4" w:space="0" w:color="auto"/>
            </w:tcBorders>
            <w:shd w:val="clear" w:color="auto" w:fill="auto"/>
          </w:tcPr>
          <w:p w14:paraId="740C62DA" w14:textId="7803E7D8" w:rsidR="00DE05D1" w:rsidRPr="004C54C0" w:rsidRDefault="00DE05D1" w:rsidP="0007599C">
            <w:r w:rsidRPr="004C54C0">
              <w:t>Work on presentations</w:t>
            </w:r>
          </w:p>
        </w:tc>
      </w:tr>
      <w:tr w:rsidR="00E402AC" w:rsidRPr="00E84FDB" w14:paraId="6371021A" w14:textId="77777777" w:rsidTr="00DE05D1">
        <w:trPr>
          <w:trHeight w:val="127"/>
        </w:trPr>
        <w:tc>
          <w:tcPr>
            <w:tcW w:w="1289" w:type="dxa"/>
            <w:tcBorders>
              <w:top w:val="single" w:sz="4" w:space="0" w:color="auto"/>
              <w:left w:val="single" w:sz="4" w:space="0" w:color="auto"/>
              <w:bottom w:val="single" w:sz="4" w:space="0" w:color="auto"/>
              <w:right w:val="single" w:sz="4" w:space="0" w:color="auto"/>
            </w:tcBorders>
            <w:shd w:val="clear" w:color="auto" w:fill="auto"/>
          </w:tcPr>
          <w:p w14:paraId="22CC045B" w14:textId="2923279C" w:rsidR="00E402AC" w:rsidRPr="004C54C0" w:rsidRDefault="00E402AC" w:rsidP="0007599C">
            <w:r w:rsidRPr="004C54C0">
              <w:t>04/30</w:t>
            </w:r>
          </w:p>
        </w:tc>
        <w:tc>
          <w:tcPr>
            <w:tcW w:w="3230" w:type="dxa"/>
            <w:tcBorders>
              <w:top w:val="single" w:sz="4" w:space="0" w:color="auto"/>
              <w:left w:val="single" w:sz="4" w:space="0" w:color="auto"/>
              <w:bottom w:val="single" w:sz="4" w:space="0" w:color="auto"/>
              <w:right w:val="single" w:sz="4" w:space="0" w:color="auto"/>
            </w:tcBorders>
          </w:tcPr>
          <w:p w14:paraId="07CFEBBB" w14:textId="07350194" w:rsidR="00E402AC" w:rsidRPr="004C54C0" w:rsidRDefault="00E402AC" w:rsidP="0007599C"/>
        </w:tc>
        <w:tc>
          <w:tcPr>
            <w:tcW w:w="3272" w:type="dxa"/>
            <w:tcBorders>
              <w:top w:val="single" w:sz="4" w:space="0" w:color="auto"/>
              <w:left w:val="single" w:sz="4" w:space="0" w:color="auto"/>
              <w:bottom w:val="single" w:sz="4" w:space="0" w:color="auto"/>
              <w:right w:val="single" w:sz="4" w:space="0" w:color="auto"/>
            </w:tcBorders>
          </w:tcPr>
          <w:p w14:paraId="4E932226" w14:textId="1F513C3E" w:rsidR="00E402AC" w:rsidRPr="004C54C0" w:rsidRDefault="00E402AC" w:rsidP="0007599C"/>
        </w:tc>
        <w:tc>
          <w:tcPr>
            <w:tcW w:w="6940" w:type="dxa"/>
            <w:tcBorders>
              <w:top w:val="single" w:sz="4" w:space="0" w:color="auto"/>
              <w:left w:val="single" w:sz="4" w:space="0" w:color="auto"/>
              <w:bottom w:val="single" w:sz="4" w:space="0" w:color="auto"/>
              <w:right w:val="single" w:sz="4" w:space="0" w:color="auto"/>
            </w:tcBorders>
          </w:tcPr>
          <w:p w14:paraId="7D91F500" w14:textId="65FBAF09" w:rsidR="00E402AC" w:rsidRPr="000F289C" w:rsidRDefault="00E402AC" w:rsidP="0007599C">
            <w:r>
              <w:t>Work on presentations</w:t>
            </w:r>
          </w:p>
        </w:tc>
      </w:tr>
      <w:tr w:rsidR="00E402AC" w:rsidRPr="00E84FDB" w14:paraId="5C5DC858" w14:textId="77777777" w:rsidTr="00CF1FA6">
        <w:trPr>
          <w:trHeight w:val="136"/>
        </w:trPr>
        <w:tc>
          <w:tcPr>
            <w:tcW w:w="1289" w:type="dxa"/>
            <w:tcBorders>
              <w:top w:val="single" w:sz="4" w:space="0" w:color="auto"/>
              <w:left w:val="single" w:sz="4" w:space="0" w:color="auto"/>
              <w:bottom w:val="single" w:sz="4" w:space="0" w:color="auto"/>
              <w:right w:val="single" w:sz="4" w:space="0" w:color="auto"/>
            </w:tcBorders>
          </w:tcPr>
          <w:p w14:paraId="016A7817" w14:textId="2C9B7A31" w:rsidR="00E402AC" w:rsidRPr="000F289C" w:rsidRDefault="00E402AC" w:rsidP="0007599C">
            <w:r w:rsidRPr="000F289C">
              <w:t>05/02</w:t>
            </w:r>
          </w:p>
        </w:tc>
        <w:tc>
          <w:tcPr>
            <w:tcW w:w="3230" w:type="dxa"/>
            <w:tcBorders>
              <w:top w:val="single" w:sz="4" w:space="0" w:color="auto"/>
              <w:left w:val="single" w:sz="4" w:space="0" w:color="auto"/>
              <w:bottom w:val="single" w:sz="4" w:space="0" w:color="auto"/>
              <w:right w:val="single" w:sz="4" w:space="0" w:color="auto"/>
            </w:tcBorders>
          </w:tcPr>
          <w:p w14:paraId="6C8DB942" w14:textId="714A00BE" w:rsidR="00E402AC" w:rsidRPr="000F289C" w:rsidRDefault="00E402AC" w:rsidP="0007599C"/>
        </w:tc>
        <w:tc>
          <w:tcPr>
            <w:tcW w:w="3272" w:type="dxa"/>
            <w:tcBorders>
              <w:top w:val="single" w:sz="4" w:space="0" w:color="auto"/>
              <w:left w:val="single" w:sz="4" w:space="0" w:color="auto"/>
              <w:bottom w:val="single" w:sz="4" w:space="0" w:color="auto"/>
              <w:right w:val="single" w:sz="4" w:space="0" w:color="auto"/>
            </w:tcBorders>
          </w:tcPr>
          <w:p w14:paraId="14090DF2" w14:textId="2891602D" w:rsidR="00E402AC" w:rsidRPr="000F289C" w:rsidRDefault="00E402AC" w:rsidP="0007599C"/>
        </w:tc>
        <w:tc>
          <w:tcPr>
            <w:tcW w:w="6940" w:type="dxa"/>
            <w:tcBorders>
              <w:top w:val="single" w:sz="4" w:space="0" w:color="auto"/>
              <w:left w:val="single" w:sz="4" w:space="0" w:color="auto"/>
              <w:bottom w:val="single" w:sz="4" w:space="0" w:color="auto"/>
              <w:right w:val="single" w:sz="4" w:space="0" w:color="auto"/>
            </w:tcBorders>
          </w:tcPr>
          <w:p w14:paraId="3A68AA65" w14:textId="2E96CC26" w:rsidR="00E402AC" w:rsidRPr="000F289C" w:rsidRDefault="00E402AC" w:rsidP="0007599C">
            <w:r w:rsidRPr="000F289C">
              <w:t>Presentations</w:t>
            </w:r>
          </w:p>
        </w:tc>
      </w:tr>
      <w:tr w:rsidR="00E402AC" w:rsidRPr="00E84FDB" w14:paraId="4CD575CE" w14:textId="77777777" w:rsidTr="00CF1FA6">
        <w:trPr>
          <w:trHeight w:val="127"/>
        </w:trPr>
        <w:tc>
          <w:tcPr>
            <w:tcW w:w="1289" w:type="dxa"/>
            <w:tcBorders>
              <w:top w:val="single" w:sz="4" w:space="0" w:color="auto"/>
              <w:left w:val="single" w:sz="4" w:space="0" w:color="auto"/>
              <w:bottom w:val="single" w:sz="4" w:space="0" w:color="auto"/>
              <w:right w:val="single" w:sz="4" w:space="0" w:color="auto"/>
            </w:tcBorders>
          </w:tcPr>
          <w:p w14:paraId="44A6EA9B" w14:textId="77777777" w:rsidR="00E402AC" w:rsidRPr="000F289C" w:rsidRDefault="00E402AC" w:rsidP="00E911F0">
            <w:r w:rsidRPr="000F289C">
              <w:t>05/05</w:t>
            </w:r>
            <w:r>
              <w:t xml:space="preserve"> M</w:t>
            </w:r>
          </w:p>
          <w:p w14:paraId="14DBC824" w14:textId="528312C6" w:rsidR="00E402AC" w:rsidRPr="000F289C" w:rsidRDefault="00E402AC" w:rsidP="0007599C">
            <w:r w:rsidRPr="000F289C">
              <w:t>10:30am-12:30pm</w:t>
            </w:r>
          </w:p>
        </w:tc>
        <w:tc>
          <w:tcPr>
            <w:tcW w:w="3230" w:type="dxa"/>
            <w:tcBorders>
              <w:top w:val="single" w:sz="4" w:space="0" w:color="auto"/>
              <w:left w:val="single" w:sz="4" w:space="0" w:color="auto"/>
              <w:bottom w:val="single" w:sz="4" w:space="0" w:color="auto"/>
              <w:right w:val="single" w:sz="4" w:space="0" w:color="auto"/>
            </w:tcBorders>
          </w:tcPr>
          <w:p w14:paraId="4E99BD55" w14:textId="5243CBC3" w:rsidR="00E402AC" w:rsidRPr="000F289C" w:rsidRDefault="00E402AC" w:rsidP="0007599C"/>
        </w:tc>
        <w:tc>
          <w:tcPr>
            <w:tcW w:w="3272" w:type="dxa"/>
            <w:tcBorders>
              <w:top w:val="single" w:sz="4" w:space="0" w:color="auto"/>
              <w:left w:val="single" w:sz="4" w:space="0" w:color="auto"/>
              <w:bottom w:val="single" w:sz="4" w:space="0" w:color="auto"/>
              <w:right w:val="single" w:sz="4" w:space="0" w:color="auto"/>
            </w:tcBorders>
          </w:tcPr>
          <w:p w14:paraId="7B013ED1" w14:textId="77777777" w:rsidR="00E402AC" w:rsidRPr="000F289C" w:rsidRDefault="00E402AC" w:rsidP="0007599C"/>
        </w:tc>
        <w:tc>
          <w:tcPr>
            <w:tcW w:w="6940" w:type="dxa"/>
            <w:tcBorders>
              <w:top w:val="single" w:sz="4" w:space="0" w:color="auto"/>
              <w:left w:val="single" w:sz="4" w:space="0" w:color="auto"/>
              <w:bottom w:val="single" w:sz="4" w:space="0" w:color="auto"/>
              <w:right w:val="single" w:sz="4" w:space="0" w:color="auto"/>
            </w:tcBorders>
          </w:tcPr>
          <w:p w14:paraId="6A22A3D2" w14:textId="77777777" w:rsidR="00E402AC" w:rsidRDefault="00E402AC" w:rsidP="0007599C">
            <w:r w:rsidRPr="000F289C">
              <w:t>Presentations</w:t>
            </w:r>
          </w:p>
          <w:p w14:paraId="79D3C910" w14:textId="4DF39D35" w:rsidR="00E402AC" w:rsidRPr="000F289C" w:rsidRDefault="00E402AC" w:rsidP="0007599C">
            <w:r>
              <w:t>Final Exam</w:t>
            </w:r>
          </w:p>
        </w:tc>
      </w:tr>
    </w:tbl>
    <w:p w14:paraId="7AB08B08" w14:textId="436D9D71" w:rsidR="00144CC6" w:rsidRPr="007E1383" w:rsidRDefault="00144CC6" w:rsidP="007E1383">
      <w:pPr>
        <w:rPr>
          <w:b/>
          <w:sz w:val="22"/>
        </w:rPr>
      </w:pPr>
    </w:p>
    <w:sectPr w:rsidR="00144CC6" w:rsidRPr="007E1383" w:rsidSect="00055E85">
      <w:pgSz w:w="15840" w:h="12240" w:orient="landscape"/>
      <w:pgMar w:top="1440" w:right="1152" w:bottom="144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26827" w14:textId="77777777" w:rsidR="00915F22" w:rsidRDefault="00915F22">
      <w:r>
        <w:separator/>
      </w:r>
    </w:p>
  </w:endnote>
  <w:endnote w:type="continuationSeparator" w:id="0">
    <w:p w14:paraId="16301E71" w14:textId="77777777" w:rsidR="00915F22" w:rsidRDefault="0091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iddenHorzOCR">
    <w:altName w:val="ＭＳ 明朝"/>
    <w:panose1 w:val="00000000000000000000"/>
    <w:charset w:val="80"/>
    <w:family w:val="auto"/>
    <w:notTrueType/>
    <w:pitch w:val="default"/>
    <w:sig w:usb0="00000000" w:usb1="08070000" w:usb2="00000010" w:usb3="00000000" w:csb0="00020000" w:csb1="00000000"/>
  </w:font>
  <w:font w:name="Times-Roman">
    <w:altName w:val="Times"/>
    <w:panose1 w:val="00000000000000000000"/>
    <w:charset w:val="00"/>
    <w:family w:val="roman"/>
    <w:notTrueType/>
    <w:pitch w:val="default"/>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2D469" w14:textId="77777777" w:rsidR="00915F22" w:rsidRDefault="00915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BB614" w14:textId="77777777" w:rsidR="00915F22" w:rsidRDefault="00915F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89CBB" w14:textId="77777777" w:rsidR="00915F22" w:rsidRDefault="00915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CFC">
      <w:rPr>
        <w:rStyle w:val="PageNumber"/>
      </w:rPr>
      <w:t>15</w:t>
    </w:r>
    <w:r>
      <w:rPr>
        <w:rStyle w:val="PageNumber"/>
      </w:rPr>
      <w:fldChar w:fldCharType="end"/>
    </w:r>
  </w:p>
  <w:p w14:paraId="5FE1998F" w14:textId="77777777" w:rsidR="00915F22" w:rsidRDefault="00915F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5F797" w14:textId="77777777" w:rsidR="00915F22" w:rsidRDefault="00915F22">
      <w:r>
        <w:separator/>
      </w:r>
    </w:p>
  </w:footnote>
  <w:footnote w:type="continuationSeparator" w:id="0">
    <w:p w14:paraId="341E06BA" w14:textId="77777777" w:rsidR="00915F22" w:rsidRDefault="00915F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5AFBA" w14:textId="77777777" w:rsidR="00915F22" w:rsidRDefault="00915F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37061" w14:textId="77777777" w:rsidR="00915F22" w:rsidRDefault="00915F2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57BB4" w14:textId="77777777" w:rsidR="00915F22" w:rsidRDefault="00915F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CFC">
      <w:rPr>
        <w:rStyle w:val="PageNumber"/>
      </w:rPr>
      <w:t>1</w:t>
    </w:r>
    <w:r>
      <w:rPr>
        <w:rStyle w:val="PageNumber"/>
      </w:rPr>
      <w:fldChar w:fldCharType="end"/>
    </w:r>
  </w:p>
  <w:p w14:paraId="04F78CE0" w14:textId="77777777" w:rsidR="00915F22" w:rsidRDefault="00915F22">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18AB" w14:textId="77777777" w:rsidR="00915F22" w:rsidRDefault="00915F22">
    <w:pPr>
      <w:pStyle w:val="Header"/>
    </w:pPr>
    <w:r>
      <w:rPr>
        <w:rStyle w:val="PageNumber"/>
      </w:rPr>
      <w:fldChar w:fldCharType="begin"/>
    </w:r>
    <w:r>
      <w:rPr>
        <w:rStyle w:val="PageNumber"/>
      </w:rPr>
      <w:instrText xml:space="preserve"> PAGE </w:instrText>
    </w:r>
    <w:r>
      <w:rPr>
        <w:rStyle w:val="PageNumber"/>
      </w:rPr>
      <w:fldChar w:fldCharType="separate"/>
    </w:r>
    <w:r w:rsidR="00763CFC">
      <w:rPr>
        <w:rStyle w:val="PageNumber"/>
      </w:rPr>
      <w:t>15</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00757A"/>
    <w:lvl w:ilvl="0">
      <w:numFmt w:val="decimal"/>
      <w:lvlText w:val="*"/>
      <w:lvlJc w:val="left"/>
    </w:lvl>
  </w:abstractNum>
  <w:abstractNum w:abstractNumId="1">
    <w:nsid w:val="01095F34"/>
    <w:multiLevelType w:val="hybridMultilevel"/>
    <w:tmpl w:val="B47A2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E1DAB"/>
    <w:multiLevelType w:val="hybridMultilevel"/>
    <w:tmpl w:val="D908B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B768C"/>
    <w:multiLevelType w:val="hybridMultilevel"/>
    <w:tmpl w:val="4112B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44264"/>
    <w:multiLevelType w:val="hybridMultilevel"/>
    <w:tmpl w:val="60C4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915808"/>
    <w:multiLevelType w:val="hybridMultilevel"/>
    <w:tmpl w:val="ED58DA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D7A51"/>
    <w:multiLevelType w:val="hybridMultilevel"/>
    <w:tmpl w:val="73867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C6546"/>
    <w:multiLevelType w:val="hybridMultilevel"/>
    <w:tmpl w:val="188C2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00564"/>
    <w:multiLevelType w:val="hybridMultilevel"/>
    <w:tmpl w:val="12FA6C02"/>
    <w:lvl w:ilvl="0" w:tplc="36B29184">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003AE6"/>
    <w:multiLevelType w:val="hybridMultilevel"/>
    <w:tmpl w:val="A330DF82"/>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6FC43E4"/>
    <w:multiLevelType w:val="hybridMultilevel"/>
    <w:tmpl w:val="A29E1ED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alibri"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alibri"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alibri"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C85BD2"/>
    <w:multiLevelType w:val="hybridMultilevel"/>
    <w:tmpl w:val="C15A2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E17AA1"/>
    <w:multiLevelType w:val="hybridMultilevel"/>
    <w:tmpl w:val="6AD61E18"/>
    <w:lvl w:ilvl="0" w:tplc="36B2918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D3834"/>
    <w:multiLevelType w:val="hybridMultilevel"/>
    <w:tmpl w:val="19D4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10FE7"/>
    <w:multiLevelType w:val="hybridMultilevel"/>
    <w:tmpl w:val="50B6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A2ADB"/>
    <w:multiLevelType w:val="hybridMultilevel"/>
    <w:tmpl w:val="B50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7D7C2E"/>
    <w:multiLevelType w:val="hybridMultilevel"/>
    <w:tmpl w:val="64A6CCDA"/>
    <w:lvl w:ilvl="0" w:tplc="00010409">
      <w:start w:val="1"/>
      <w:numFmt w:val="bullet"/>
      <w:lvlText w:val=""/>
      <w:lvlJc w:val="left"/>
      <w:pPr>
        <w:tabs>
          <w:tab w:val="num" w:pos="360"/>
        </w:tabs>
        <w:ind w:left="360" w:hanging="360"/>
      </w:pPr>
      <w:rPr>
        <w:rFonts w:ascii="Symbol" w:hAnsi="Symbol" w:hint="default"/>
        <w:kern w:val="28"/>
      </w:rPr>
    </w:lvl>
    <w:lvl w:ilvl="1" w:tplc="00030409">
      <w:start w:val="1"/>
      <w:numFmt w:val="bullet"/>
      <w:lvlText w:val="o"/>
      <w:lvlJc w:val="left"/>
      <w:pPr>
        <w:tabs>
          <w:tab w:val="num" w:pos="1080"/>
        </w:tabs>
        <w:ind w:left="1080" w:hanging="360"/>
      </w:pPr>
      <w:rPr>
        <w:rFonts w:ascii="Courier New" w:hAnsi="Courier New" w:cs="Calibri"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Calibri"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Calibri"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552428C"/>
    <w:multiLevelType w:val="hybridMultilevel"/>
    <w:tmpl w:val="66A8C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36150E"/>
    <w:multiLevelType w:val="hybridMultilevel"/>
    <w:tmpl w:val="80E0794E"/>
    <w:lvl w:ilvl="0" w:tplc="FFFFFFF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9">
    <w:nsid w:val="3EE46BA0"/>
    <w:multiLevelType w:val="hybridMultilevel"/>
    <w:tmpl w:val="67103E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381FA6"/>
    <w:multiLevelType w:val="hybridMultilevel"/>
    <w:tmpl w:val="0366BD28"/>
    <w:lvl w:ilvl="0" w:tplc="36B291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223814"/>
    <w:multiLevelType w:val="hybridMultilevel"/>
    <w:tmpl w:val="332457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A7BA2"/>
    <w:multiLevelType w:val="hybridMultilevel"/>
    <w:tmpl w:val="F9F858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E637B0"/>
    <w:multiLevelType w:val="hybridMultilevel"/>
    <w:tmpl w:val="1B02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B25FA"/>
    <w:multiLevelType w:val="hybridMultilevel"/>
    <w:tmpl w:val="2146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F27D13"/>
    <w:multiLevelType w:val="hybridMultilevel"/>
    <w:tmpl w:val="2E5CD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4"/>
  </w:num>
  <w:num w:numId="4">
    <w:abstractNumId w:val="11"/>
  </w:num>
  <w:num w:numId="5">
    <w:abstractNumId w:val="18"/>
  </w:num>
  <w:num w:numId="6">
    <w:abstractNumId w:val="16"/>
  </w:num>
  <w:num w:numId="7">
    <w:abstractNumId w:val="10"/>
  </w:num>
  <w:num w:numId="8">
    <w:abstractNumId w:val="6"/>
  </w:num>
  <w:num w:numId="9">
    <w:abstractNumId w:val="7"/>
  </w:num>
  <w:num w:numId="10">
    <w:abstractNumId w:val="21"/>
  </w:num>
  <w:num w:numId="11">
    <w:abstractNumId w:val="19"/>
  </w:num>
  <w:num w:numId="12">
    <w:abstractNumId w:val="3"/>
  </w:num>
  <w:num w:numId="13">
    <w:abstractNumId w:val="5"/>
  </w:num>
  <w:num w:numId="14">
    <w:abstractNumId w:val="25"/>
  </w:num>
  <w:num w:numId="15">
    <w:abstractNumId w:val="23"/>
  </w:num>
  <w:num w:numId="16">
    <w:abstractNumId w:val="9"/>
  </w:num>
  <w:num w:numId="17">
    <w:abstractNumId w:val="13"/>
  </w:num>
  <w:num w:numId="18">
    <w:abstractNumId w:val="1"/>
  </w:num>
  <w:num w:numId="19">
    <w:abstractNumId w:val="14"/>
  </w:num>
  <w:num w:numId="20">
    <w:abstractNumId w:val="22"/>
  </w:num>
  <w:num w:numId="21">
    <w:abstractNumId w:val="24"/>
  </w:num>
  <w:num w:numId="22">
    <w:abstractNumId w:val="2"/>
  </w:num>
  <w:num w:numId="23">
    <w:abstractNumId w:val="20"/>
  </w:num>
  <w:num w:numId="24">
    <w:abstractNumId w:val="8"/>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2B"/>
    <w:rsid w:val="000124EA"/>
    <w:rsid w:val="00015089"/>
    <w:rsid w:val="00015FE7"/>
    <w:rsid w:val="00020079"/>
    <w:rsid w:val="000326CB"/>
    <w:rsid w:val="00042D69"/>
    <w:rsid w:val="00045DD2"/>
    <w:rsid w:val="00055E85"/>
    <w:rsid w:val="000710FC"/>
    <w:rsid w:val="000740E5"/>
    <w:rsid w:val="0007599C"/>
    <w:rsid w:val="0008416C"/>
    <w:rsid w:val="000865E9"/>
    <w:rsid w:val="0008724E"/>
    <w:rsid w:val="00097315"/>
    <w:rsid w:val="0009793B"/>
    <w:rsid w:val="000B0C22"/>
    <w:rsid w:val="000B5DAD"/>
    <w:rsid w:val="000C4CB9"/>
    <w:rsid w:val="000C7C1F"/>
    <w:rsid w:val="000E7D5E"/>
    <w:rsid w:val="000F18E4"/>
    <w:rsid w:val="000F289C"/>
    <w:rsid w:val="00102BB8"/>
    <w:rsid w:val="001043AE"/>
    <w:rsid w:val="001048AC"/>
    <w:rsid w:val="001069A5"/>
    <w:rsid w:val="00114357"/>
    <w:rsid w:val="0012385D"/>
    <w:rsid w:val="00123998"/>
    <w:rsid w:val="00126F43"/>
    <w:rsid w:val="0014141C"/>
    <w:rsid w:val="001445BD"/>
    <w:rsid w:val="00144CC6"/>
    <w:rsid w:val="00160486"/>
    <w:rsid w:val="00165431"/>
    <w:rsid w:val="00166CE8"/>
    <w:rsid w:val="00180ECD"/>
    <w:rsid w:val="00197469"/>
    <w:rsid w:val="001A18B8"/>
    <w:rsid w:val="001B3F55"/>
    <w:rsid w:val="001B67A9"/>
    <w:rsid w:val="001C04F5"/>
    <w:rsid w:val="001C4708"/>
    <w:rsid w:val="001D17AF"/>
    <w:rsid w:val="001D4724"/>
    <w:rsid w:val="001D4D04"/>
    <w:rsid w:val="001E4E5D"/>
    <w:rsid w:val="001E6EF9"/>
    <w:rsid w:val="001E79E6"/>
    <w:rsid w:val="00204435"/>
    <w:rsid w:val="002101B3"/>
    <w:rsid w:val="00210AAB"/>
    <w:rsid w:val="00220408"/>
    <w:rsid w:val="00224A7A"/>
    <w:rsid w:val="00256762"/>
    <w:rsid w:val="00263445"/>
    <w:rsid w:val="0028689F"/>
    <w:rsid w:val="00294E26"/>
    <w:rsid w:val="002978F8"/>
    <w:rsid w:val="002B7022"/>
    <w:rsid w:val="002C093B"/>
    <w:rsid w:val="002C2D32"/>
    <w:rsid w:val="002C4096"/>
    <w:rsid w:val="002C7872"/>
    <w:rsid w:val="002F60D1"/>
    <w:rsid w:val="002F6B4F"/>
    <w:rsid w:val="00304FE6"/>
    <w:rsid w:val="0030702F"/>
    <w:rsid w:val="00312424"/>
    <w:rsid w:val="00315648"/>
    <w:rsid w:val="00322367"/>
    <w:rsid w:val="003254AE"/>
    <w:rsid w:val="00337BEF"/>
    <w:rsid w:val="00342B3F"/>
    <w:rsid w:val="00346BA9"/>
    <w:rsid w:val="0035395A"/>
    <w:rsid w:val="0036090B"/>
    <w:rsid w:val="00360E16"/>
    <w:rsid w:val="00362D6A"/>
    <w:rsid w:val="00363B51"/>
    <w:rsid w:val="00365B28"/>
    <w:rsid w:val="003755DD"/>
    <w:rsid w:val="0038207B"/>
    <w:rsid w:val="00385AFC"/>
    <w:rsid w:val="00386BB8"/>
    <w:rsid w:val="0038769C"/>
    <w:rsid w:val="003926C1"/>
    <w:rsid w:val="003A1F42"/>
    <w:rsid w:val="003A3DDB"/>
    <w:rsid w:val="003A44C8"/>
    <w:rsid w:val="003B18F2"/>
    <w:rsid w:val="003C3557"/>
    <w:rsid w:val="003C38CD"/>
    <w:rsid w:val="003C5509"/>
    <w:rsid w:val="003D4385"/>
    <w:rsid w:val="0040130B"/>
    <w:rsid w:val="004029FC"/>
    <w:rsid w:val="00416639"/>
    <w:rsid w:val="0042218D"/>
    <w:rsid w:val="00441773"/>
    <w:rsid w:val="00450275"/>
    <w:rsid w:val="0046097A"/>
    <w:rsid w:val="00467107"/>
    <w:rsid w:val="00483B6D"/>
    <w:rsid w:val="00483EF2"/>
    <w:rsid w:val="00486726"/>
    <w:rsid w:val="004975E1"/>
    <w:rsid w:val="004A3485"/>
    <w:rsid w:val="004A7972"/>
    <w:rsid w:val="004A7D6F"/>
    <w:rsid w:val="004B498D"/>
    <w:rsid w:val="004C54C0"/>
    <w:rsid w:val="004D2D68"/>
    <w:rsid w:val="004F4C1E"/>
    <w:rsid w:val="004F6445"/>
    <w:rsid w:val="00504E57"/>
    <w:rsid w:val="005117B9"/>
    <w:rsid w:val="00516A40"/>
    <w:rsid w:val="005350B6"/>
    <w:rsid w:val="00551EC2"/>
    <w:rsid w:val="005555EF"/>
    <w:rsid w:val="00556F56"/>
    <w:rsid w:val="00573BE2"/>
    <w:rsid w:val="00584F10"/>
    <w:rsid w:val="0058565E"/>
    <w:rsid w:val="0058586C"/>
    <w:rsid w:val="005A5C38"/>
    <w:rsid w:val="005A7CED"/>
    <w:rsid w:val="005B3BA6"/>
    <w:rsid w:val="005B3E68"/>
    <w:rsid w:val="005B61E4"/>
    <w:rsid w:val="005E0EE6"/>
    <w:rsid w:val="005E2DC8"/>
    <w:rsid w:val="005F255B"/>
    <w:rsid w:val="006117A2"/>
    <w:rsid w:val="00622BDF"/>
    <w:rsid w:val="00644381"/>
    <w:rsid w:val="00644891"/>
    <w:rsid w:val="00644E1B"/>
    <w:rsid w:val="00646A20"/>
    <w:rsid w:val="006541DB"/>
    <w:rsid w:val="00665714"/>
    <w:rsid w:val="00665EC9"/>
    <w:rsid w:val="00673D8E"/>
    <w:rsid w:val="006807A1"/>
    <w:rsid w:val="006932DA"/>
    <w:rsid w:val="00693EE5"/>
    <w:rsid w:val="00694A42"/>
    <w:rsid w:val="00697CD9"/>
    <w:rsid w:val="006B05B8"/>
    <w:rsid w:val="006B6DF9"/>
    <w:rsid w:val="006E166B"/>
    <w:rsid w:val="006F7347"/>
    <w:rsid w:val="006F7784"/>
    <w:rsid w:val="0071668A"/>
    <w:rsid w:val="00720FDB"/>
    <w:rsid w:val="007337E4"/>
    <w:rsid w:val="00735E19"/>
    <w:rsid w:val="0074647F"/>
    <w:rsid w:val="00747533"/>
    <w:rsid w:val="00760D74"/>
    <w:rsid w:val="00763929"/>
    <w:rsid w:val="00763CFC"/>
    <w:rsid w:val="0077729E"/>
    <w:rsid w:val="007901B9"/>
    <w:rsid w:val="007B10D1"/>
    <w:rsid w:val="007C63A6"/>
    <w:rsid w:val="007D0570"/>
    <w:rsid w:val="007D3939"/>
    <w:rsid w:val="007D640A"/>
    <w:rsid w:val="007D6C0F"/>
    <w:rsid w:val="007D7C00"/>
    <w:rsid w:val="007E1383"/>
    <w:rsid w:val="007E5313"/>
    <w:rsid w:val="007F0F34"/>
    <w:rsid w:val="007F762F"/>
    <w:rsid w:val="00807E9C"/>
    <w:rsid w:val="00813268"/>
    <w:rsid w:val="00825C6E"/>
    <w:rsid w:val="008418C1"/>
    <w:rsid w:val="00871558"/>
    <w:rsid w:val="008719C7"/>
    <w:rsid w:val="008874B0"/>
    <w:rsid w:val="0089136B"/>
    <w:rsid w:val="00896783"/>
    <w:rsid w:val="008A13E6"/>
    <w:rsid w:val="008E2851"/>
    <w:rsid w:val="008E44FE"/>
    <w:rsid w:val="008F3BFA"/>
    <w:rsid w:val="009025F2"/>
    <w:rsid w:val="00910615"/>
    <w:rsid w:val="00912037"/>
    <w:rsid w:val="00915F22"/>
    <w:rsid w:val="00917C78"/>
    <w:rsid w:val="00932030"/>
    <w:rsid w:val="00942EF1"/>
    <w:rsid w:val="00961AE0"/>
    <w:rsid w:val="00970E1B"/>
    <w:rsid w:val="00993C50"/>
    <w:rsid w:val="009A683C"/>
    <w:rsid w:val="009C3D33"/>
    <w:rsid w:val="009C4BBF"/>
    <w:rsid w:val="009D4E95"/>
    <w:rsid w:val="009D5505"/>
    <w:rsid w:val="009D7751"/>
    <w:rsid w:val="009E4E2B"/>
    <w:rsid w:val="009F775B"/>
    <w:rsid w:val="00A03529"/>
    <w:rsid w:val="00A30D3C"/>
    <w:rsid w:val="00A44E62"/>
    <w:rsid w:val="00A71176"/>
    <w:rsid w:val="00A71652"/>
    <w:rsid w:val="00A73ADC"/>
    <w:rsid w:val="00A80508"/>
    <w:rsid w:val="00A81E87"/>
    <w:rsid w:val="00A826B6"/>
    <w:rsid w:val="00A87AA6"/>
    <w:rsid w:val="00A90CC8"/>
    <w:rsid w:val="00A96A7F"/>
    <w:rsid w:val="00AA1453"/>
    <w:rsid w:val="00AA6888"/>
    <w:rsid w:val="00AC37AB"/>
    <w:rsid w:val="00AC76CD"/>
    <w:rsid w:val="00AD0DD5"/>
    <w:rsid w:val="00AD27B9"/>
    <w:rsid w:val="00AE1DD2"/>
    <w:rsid w:val="00AE2D46"/>
    <w:rsid w:val="00AF2B8F"/>
    <w:rsid w:val="00AF5876"/>
    <w:rsid w:val="00B04FD0"/>
    <w:rsid w:val="00B10365"/>
    <w:rsid w:val="00B202F4"/>
    <w:rsid w:val="00B25515"/>
    <w:rsid w:val="00B30AD8"/>
    <w:rsid w:val="00B47E8B"/>
    <w:rsid w:val="00B66D5E"/>
    <w:rsid w:val="00B7562C"/>
    <w:rsid w:val="00B82580"/>
    <w:rsid w:val="00B954B3"/>
    <w:rsid w:val="00BA1E1C"/>
    <w:rsid w:val="00BA5D27"/>
    <w:rsid w:val="00BB0E43"/>
    <w:rsid w:val="00BB5FB8"/>
    <w:rsid w:val="00BE4B89"/>
    <w:rsid w:val="00BF0F27"/>
    <w:rsid w:val="00BF33A5"/>
    <w:rsid w:val="00BF3ADD"/>
    <w:rsid w:val="00C01A9C"/>
    <w:rsid w:val="00C05538"/>
    <w:rsid w:val="00C05C0E"/>
    <w:rsid w:val="00C105CB"/>
    <w:rsid w:val="00C1643F"/>
    <w:rsid w:val="00C1652C"/>
    <w:rsid w:val="00C25E46"/>
    <w:rsid w:val="00C55180"/>
    <w:rsid w:val="00C600A9"/>
    <w:rsid w:val="00C6788B"/>
    <w:rsid w:val="00C71536"/>
    <w:rsid w:val="00C742D0"/>
    <w:rsid w:val="00C74CC5"/>
    <w:rsid w:val="00C75032"/>
    <w:rsid w:val="00C8158F"/>
    <w:rsid w:val="00C9562C"/>
    <w:rsid w:val="00C963DE"/>
    <w:rsid w:val="00CA57F8"/>
    <w:rsid w:val="00CA6FCF"/>
    <w:rsid w:val="00CC171A"/>
    <w:rsid w:val="00CC2A0B"/>
    <w:rsid w:val="00CC6DAA"/>
    <w:rsid w:val="00CC736D"/>
    <w:rsid w:val="00CF1FA6"/>
    <w:rsid w:val="00D177B8"/>
    <w:rsid w:val="00D21B33"/>
    <w:rsid w:val="00D23528"/>
    <w:rsid w:val="00D30C61"/>
    <w:rsid w:val="00D37829"/>
    <w:rsid w:val="00D40B34"/>
    <w:rsid w:val="00D41F19"/>
    <w:rsid w:val="00D5153D"/>
    <w:rsid w:val="00D53C35"/>
    <w:rsid w:val="00D64558"/>
    <w:rsid w:val="00D8196E"/>
    <w:rsid w:val="00D91539"/>
    <w:rsid w:val="00D957B7"/>
    <w:rsid w:val="00DB4255"/>
    <w:rsid w:val="00DC1A20"/>
    <w:rsid w:val="00DC4771"/>
    <w:rsid w:val="00DC6137"/>
    <w:rsid w:val="00DC67E9"/>
    <w:rsid w:val="00DD2895"/>
    <w:rsid w:val="00DE05D1"/>
    <w:rsid w:val="00DE45CC"/>
    <w:rsid w:val="00E06D16"/>
    <w:rsid w:val="00E07F12"/>
    <w:rsid w:val="00E24F94"/>
    <w:rsid w:val="00E2684C"/>
    <w:rsid w:val="00E30CDF"/>
    <w:rsid w:val="00E402AC"/>
    <w:rsid w:val="00E47C2B"/>
    <w:rsid w:val="00E52F92"/>
    <w:rsid w:val="00E65014"/>
    <w:rsid w:val="00E66A8F"/>
    <w:rsid w:val="00E71D8F"/>
    <w:rsid w:val="00E74FD2"/>
    <w:rsid w:val="00E82505"/>
    <w:rsid w:val="00E911F0"/>
    <w:rsid w:val="00E95920"/>
    <w:rsid w:val="00E95B8D"/>
    <w:rsid w:val="00EB0698"/>
    <w:rsid w:val="00EB5DA9"/>
    <w:rsid w:val="00EE0C88"/>
    <w:rsid w:val="00EE2E8A"/>
    <w:rsid w:val="00EE3740"/>
    <w:rsid w:val="00EF4ED6"/>
    <w:rsid w:val="00F02098"/>
    <w:rsid w:val="00F1038E"/>
    <w:rsid w:val="00F11AC6"/>
    <w:rsid w:val="00F162ED"/>
    <w:rsid w:val="00F16CB2"/>
    <w:rsid w:val="00F178F1"/>
    <w:rsid w:val="00F2305F"/>
    <w:rsid w:val="00F24C66"/>
    <w:rsid w:val="00F26FB6"/>
    <w:rsid w:val="00F30459"/>
    <w:rsid w:val="00F3431C"/>
    <w:rsid w:val="00F422C9"/>
    <w:rsid w:val="00F6273A"/>
    <w:rsid w:val="00F6297B"/>
    <w:rsid w:val="00F65525"/>
    <w:rsid w:val="00F66AC1"/>
    <w:rsid w:val="00F674A6"/>
    <w:rsid w:val="00F701D5"/>
    <w:rsid w:val="00F74AD4"/>
    <w:rsid w:val="00F86926"/>
    <w:rsid w:val="00F93053"/>
    <w:rsid w:val="00F9671C"/>
    <w:rsid w:val="00FB1ABA"/>
    <w:rsid w:val="00FB7DB3"/>
    <w:rsid w:val="00FC2118"/>
    <w:rsid w:val="00FC3077"/>
    <w:rsid w:val="00FD0957"/>
    <w:rsid w:val="00FD25AB"/>
    <w:rsid w:val="00FD5609"/>
    <w:rsid w:val="00FD6005"/>
    <w:rsid w:val="00FD7402"/>
    <w:rsid w:val="00FF3B5C"/>
    <w:rsid w:val="00FF3E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EF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link w:val="Heading1Char"/>
    <w:uiPriority w:val="9"/>
    <w:qFormat/>
    <w:rsid w:val="00BA5D27"/>
    <w:pPr>
      <w:spacing w:before="100" w:beforeAutospacing="1" w:after="100" w:afterAutospacing="1"/>
      <w:outlineLvl w:val="0"/>
    </w:pPr>
    <w:rPr>
      <w:rFonts w:ascii="Times New Roman" w:hAnsi="Times New Roman"/>
      <w:b/>
      <w:bCs/>
      <w:noProof w:val="0"/>
      <w:kern w:val="36"/>
      <w:sz w:val="48"/>
      <w:szCs w:val="48"/>
      <w:lang w:bidi="he-IL"/>
    </w:rPr>
  </w:style>
  <w:style w:type="paragraph" w:styleId="Heading3">
    <w:name w:val="heading 3"/>
    <w:basedOn w:val="Normal"/>
    <w:next w:val="Normal"/>
    <w:link w:val="Heading3Char"/>
    <w:uiPriority w:val="9"/>
    <w:semiHidden/>
    <w:unhideWhenUsed/>
    <w:qFormat/>
    <w:rsid w:val="00337B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erChar">
    <w:name w:val="Header Char"/>
    <w:basedOn w:val="DefaultParagraphFont"/>
    <w:link w:val="Header"/>
    <w:rsid w:val="00825C6E"/>
    <w:rPr>
      <w:noProof/>
      <w:sz w:val="24"/>
    </w:rPr>
  </w:style>
  <w:style w:type="character" w:customStyle="1" w:styleId="FooterChar">
    <w:name w:val="Footer Char"/>
    <w:basedOn w:val="DefaultParagraphFont"/>
    <w:link w:val="Footer"/>
    <w:rsid w:val="00825C6E"/>
    <w:rPr>
      <w:noProof/>
      <w:sz w:val="24"/>
    </w:rPr>
  </w:style>
  <w:style w:type="paragraph" w:customStyle="1" w:styleId="Default">
    <w:name w:val="Default"/>
    <w:rsid w:val="00825C6E"/>
    <w:pPr>
      <w:autoSpaceDE w:val="0"/>
      <w:autoSpaceDN w:val="0"/>
      <w:adjustRightInd w:val="0"/>
    </w:pPr>
    <w:rPr>
      <w:rFonts w:ascii="Times New Roman" w:hAnsi="Times New Roman"/>
      <w:color w:val="000000"/>
    </w:rPr>
  </w:style>
  <w:style w:type="paragraph" w:styleId="ListParagraph">
    <w:name w:val="List Paragraph"/>
    <w:basedOn w:val="Normal"/>
    <w:uiPriority w:val="34"/>
    <w:qFormat/>
    <w:rsid w:val="00825C6E"/>
    <w:pPr>
      <w:ind w:left="720"/>
      <w:contextualSpacing/>
    </w:pPr>
    <w:rPr>
      <w:rFonts w:ascii="Times New Roman" w:hAnsi="Times New Roman"/>
      <w:noProof w:val="0"/>
    </w:rPr>
  </w:style>
  <w:style w:type="table" w:styleId="TableGrid">
    <w:name w:val="Table Grid"/>
    <w:basedOn w:val="TableNormal"/>
    <w:uiPriority w:val="59"/>
    <w:rsid w:val="00825C6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25C6E"/>
    <w:rPr>
      <w:rFonts w:asciiTheme="minorHAnsi" w:eastAsiaTheme="minorHAnsi" w:hAnsiTheme="minorHAnsi" w:cstheme="minorBidi"/>
      <w:noProof w:val="0"/>
    </w:rPr>
  </w:style>
  <w:style w:type="character" w:customStyle="1" w:styleId="FootnoteTextChar">
    <w:name w:val="Footnote Text Char"/>
    <w:basedOn w:val="DefaultParagraphFont"/>
    <w:link w:val="FootnoteText"/>
    <w:uiPriority w:val="99"/>
    <w:rsid w:val="00825C6E"/>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825C6E"/>
    <w:rPr>
      <w:vertAlign w:val="superscript"/>
    </w:rPr>
  </w:style>
  <w:style w:type="character" w:styleId="CommentReference">
    <w:name w:val="annotation reference"/>
    <w:basedOn w:val="DefaultParagraphFont"/>
    <w:uiPriority w:val="99"/>
    <w:semiHidden/>
    <w:unhideWhenUsed/>
    <w:rsid w:val="00144CC6"/>
    <w:rPr>
      <w:sz w:val="18"/>
      <w:szCs w:val="18"/>
    </w:rPr>
  </w:style>
  <w:style w:type="paragraph" w:styleId="CommentText">
    <w:name w:val="annotation text"/>
    <w:basedOn w:val="Normal"/>
    <w:link w:val="CommentTextChar"/>
    <w:uiPriority w:val="99"/>
    <w:semiHidden/>
    <w:unhideWhenUsed/>
    <w:rsid w:val="00144CC6"/>
  </w:style>
  <w:style w:type="character" w:customStyle="1" w:styleId="CommentTextChar">
    <w:name w:val="Comment Text Char"/>
    <w:basedOn w:val="DefaultParagraphFont"/>
    <w:link w:val="CommentText"/>
    <w:uiPriority w:val="99"/>
    <w:semiHidden/>
    <w:rsid w:val="00144CC6"/>
    <w:rPr>
      <w:noProof/>
      <w:sz w:val="24"/>
      <w:szCs w:val="24"/>
    </w:rPr>
  </w:style>
  <w:style w:type="paragraph" w:styleId="CommentSubject">
    <w:name w:val="annotation subject"/>
    <w:basedOn w:val="CommentText"/>
    <w:next w:val="CommentText"/>
    <w:link w:val="CommentSubjectChar"/>
    <w:uiPriority w:val="99"/>
    <w:semiHidden/>
    <w:unhideWhenUsed/>
    <w:rsid w:val="00144CC6"/>
    <w:rPr>
      <w:b/>
      <w:bCs/>
      <w:sz w:val="20"/>
      <w:szCs w:val="20"/>
    </w:rPr>
  </w:style>
  <w:style w:type="character" w:customStyle="1" w:styleId="CommentSubjectChar">
    <w:name w:val="Comment Subject Char"/>
    <w:basedOn w:val="CommentTextChar"/>
    <w:link w:val="CommentSubject"/>
    <w:uiPriority w:val="99"/>
    <w:semiHidden/>
    <w:rsid w:val="00144CC6"/>
    <w:rPr>
      <w:b/>
      <w:bCs/>
      <w:noProof/>
      <w:sz w:val="24"/>
      <w:szCs w:val="24"/>
    </w:rPr>
  </w:style>
  <w:style w:type="paragraph" w:styleId="BalloonText">
    <w:name w:val="Balloon Text"/>
    <w:basedOn w:val="Normal"/>
    <w:link w:val="BalloonTextChar"/>
    <w:uiPriority w:val="99"/>
    <w:semiHidden/>
    <w:unhideWhenUsed/>
    <w:rsid w:val="00144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CC6"/>
    <w:rPr>
      <w:rFonts w:ascii="Lucida Grande" w:hAnsi="Lucida Grande" w:cs="Lucida Grande"/>
      <w:noProof/>
      <w:sz w:val="18"/>
      <w:szCs w:val="18"/>
    </w:rPr>
  </w:style>
  <w:style w:type="character" w:customStyle="1" w:styleId="Heading1Char">
    <w:name w:val="Heading 1 Char"/>
    <w:basedOn w:val="DefaultParagraphFont"/>
    <w:link w:val="Heading1"/>
    <w:uiPriority w:val="9"/>
    <w:rsid w:val="00BA5D27"/>
    <w:rPr>
      <w:rFonts w:ascii="Times New Roman" w:hAnsi="Times New Roman"/>
      <w:b/>
      <w:bCs/>
      <w:kern w:val="36"/>
      <w:sz w:val="48"/>
      <w:szCs w:val="48"/>
      <w:lang w:bidi="he-IL"/>
    </w:rPr>
  </w:style>
  <w:style w:type="character" w:customStyle="1" w:styleId="watch-title">
    <w:name w:val="watch-title"/>
    <w:basedOn w:val="DefaultParagraphFont"/>
    <w:rsid w:val="00BA5D27"/>
  </w:style>
  <w:style w:type="paragraph" w:styleId="Revision">
    <w:name w:val="Revision"/>
    <w:hidden/>
    <w:uiPriority w:val="99"/>
    <w:semiHidden/>
    <w:rsid w:val="00166CE8"/>
    <w:rPr>
      <w:noProof/>
    </w:rPr>
  </w:style>
  <w:style w:type="character" w:styleId="FollowedHyperlink">
    <w:name w:val="FollowedHyperlink"/>
    <w:basedOn w:val="DefaultParagraphFont"/>
    <w:uiPriority w:val="99"/>
    <w:semiHidden/>
    <w:unhideWhenUsed/>
    <w:rsid w:val="00646A20"/>
    <w:rPr>
      <w:color w:val="800080" w:themeColor="followedHyperlink"/>
      <w:u w:val="single"/>
    </w:rPr>
  </w:style>
  <w:style w:type="paragraph" w:styleId="NormalWeb">
    <w:name w:val="Normal (Web)"/>
    <w:basedOn w:val="Normal"/>
    <w:uiPriority w:val="99"/>
    <w:semiHidden/>
    <w:unhideWhenUsed/>
    <w:rsid w:val="00673D8E"/>
    <w:pPr>
      <w:spacing w:before="100" w:beforeAutospacing="1" w:after="100" w:afterAutospacing="1"/>
    </w:pPr>
    <w:rPr>
      <w:rFonts w:ascii="Times New Roman" w:hAnsi="Times New Roman"/>
      <w:noProof w:val="0"/>
      <w:lang w:bidi="he-IL"/>
    </w:rPr>
  </w:style>
  <w:style w:type="character" w:customStyle="1" w:styleId="Heading3Char">
    <w:name w:val="Heading 3 Char"/>
    <w:basedOn w:val="DefaultParagraphFont"/>
    <w:link w:val="Heading3"/>
    <w:uiPriority w:val="9"/>
    <w:semiHidden/>
    <w:rsid w:val="00337BEF"/>
    <w:rPr>
      <w:rFonts w:asciiTheme="majorHAnsi" w:eastAsiaTheme="majorEastAsia" w:hAnsiTheme="majorHAnsi" w:cstheme="majorBidi"/>
      <w:b/>
      <w:bCs/>
      <w:noProof/>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link w:val="Heading1Char"/>
    <w:uiPriority w:val="9"/>
    <w:qFormat/>
    <w:rsid w:val="00BA5D27"/>
    <w:pPr>
      <w:spacing w:before="100" w:beforeAutospacing="1" w:after="100" w:afterAutospacing="1"/>
      <w:outlineLvl w:val="0"/>
    </w:pPr>
    <w:rPr>
      <w:rFonts w:ascii="Times New Roman" w:hAnsi="Times New Roman"/>
      <w:b/>
      <w:bCs/>
      <w:noProof w:val="0"/>
      <w:kern w:val="36"/>
      <w:sz w:val="48"/>
      <w:szCs w:val="48"/>
      <w:lang w:bidi="he-IL"/>
    </w:rPr>
  </w:style>
  <w:style w:type="paragraph" w:styleId="Heading3">
    <w:name w:val="heading 3"/>
    <w:basedOn w:val="Normal"/>
    <w:next w:val="Normal"/>
    <w:link w:val="Heading3Char"/>
    <w:uiPriority w:val="9"/>
    <w:semiHidden/>
    <w:unhideWhenUsed/>
    <w:qFormat/>
    <w:rsid w:val="00337B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erChar">
    <w:name w:val="Header Char"/>
    <w:basedOn w:val="DefaultParagraphFont"/>
    <w:link w:val="Header"/>
    <w:rsid w:val="00825C6E"/>
    <w:rPr>
      <w:noProof/>
      <w:sz w:val="24"/>
    </w:rPr>
  </w:style>
  <w:style w:type="character" w:customStyle="1" w:styleId="FooterChar">
    <w:name w:val="Footer Char"/>
    <w:basedOn w:val="DefaultParagraphFont"/>
    <w:link w:val="Footer"/>
    <w:rsid w:val="00825C6E"/>
    <w:rPr>
      <w:noProof/>
      <w:sz w:val="24"/>
    </w:rPr>
  </w:style>
  <w:style w:type="paragraph" w:customStyle="1" w:styleId="Default">
    <w:name w:val="Default"/>
    <w:rsid w:val="00825C6E"/>
    <w:pPr>
      <w:autoSpaceDE w:val="0"/>
      <w:autoSpaceDN w:val="0"/>
      <w:adjustRightInd w:val="0"/>
    </w:pPr>
    <w:rPr>
      <w:rFonts w:ascii="Times New Roman" w:hAnsi="Times New Roman"/>
      <w:color w:val="000000"/>
    </w:rPr>
  </w:style>
  <w:style w:type="paragraph" w:styleId="ListParagraph">
    <w:name w:val="List Paragraph"/>
    <w:basedOn w:val="Normal"/>
    <w:uiPriority w:val="34"/>
    <w:qFormat/>
    <w:rsid w:val="00825C6E"/>
    <w:pPr>
      <w:ind w:left="720"/>
      <w:contextualSpacing/>
    </w:pPr>
    <w:rPr>
      <w:rFonts w:ascii="Times New Roman" w:hAnsi="Times New Roman"/>
      <w:noProof w:val="0"/>
    </w:rPr>
  </w:style>
  <w:style w:type="table" w:styleId="TableGrid">
    <w:name w:val="Table Grid"/>
    <w:basedOn w:val="TableNormal"/>
    <w:uiPriority w:val="59"/>
    <w:rsid w:val="00825C6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25C6E"/>
    <w:rPr>
      <w:rFonts w:asciiTheme="minorHAnsi" w:eastAsiaTheme="minorHAnsi" w:hAnsiTheme="minorHAnsi" w:cstheme="minorBidi"/>
      <w:noProof w:val="0"/>
    </w:rPr>
  </w:style>
  <w:style w:type="character" w:customStyle="1" w:styleId="FootnoteTextChar">
    <w:name w:val="Footnote Text Char"/>
    <w:basedOn w:val="DefaultParagraphFont"/>
    <w:link w:val="FootnoteText"/>
    <w:uiPriority w:val="99"/>
    <w:rsid w:val="00825C6E"/>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825C6E"/>
    <w:rPr>
      <w:vertAlign w:val="superscript"/>
    </w:rPr>
  </w:style>
  <w:style w:type="character" w:styleId="CommentReference">
    <w:name w:val="annotation reference"/>
    <w:basedOn w:val="DefaultParagraphFont"/>
    <w:uiPriority w:val="99"/>
    <w:semiHidden/>
    <w:unhideWhenUsed/>
    <w:rsid w:val="00144CC6"/>
    <w:rPr>
      <w:sz w:val="18"/>
      <w:szCs w:val="18"/>
    </w:rPr>
  </w:style>
  <w:style w:type="paragraph" w:styleId="CommentText">
    <w:name w:val="annotation text"/>
    <w:basedOn w:val="Normal"/>
    <w:link w:val="CommentTextChar"/>
    <w:uiPriority w:val="99"/>
    <w:semiHidden/>
    <w:unhideWhenUsed/>
    <w:rsid w:val="00144CC6"/>
  </w:style>
  <w:style w:type="character" w:customStyle="1" w:styleId="CommentTextChar">
    <w:name w:val="Comment Text Char"/>
    <w:basedOn w:val="DefaultParagraphFont"/>
    <w:link w:val="CommentText"/>
    <w:uiPriority w:val="99"/>
    <w:semiHidden/>
    <w:rsid w:val="00144CC6"/>
    <w:rPr>
      <w:noProof/>
      <w:sz w:val="24"/>
      <w:szCs w:val="24"/>
    </w:rPr>
  </w:style>
  <w:style w:type="paragraph" w:styleId="CommentSubject">
    <w:name w:val="annotation subject"/>
    <w:basedOn w:val="CommentText"/>
    <w:next w:val="CommentText"/>
    <w:link w:val="CommentSubjectChar"/>
    <w:uiPriority w:val="99"/>
    <w:semiHidden/>
    <w:unhideWhenUsed/>
    <w:rsid w:val="00144CC6"/>
    <w:rPr>
      <w:b/>
      <w:bCs/>
      <w:sz w:val="20"/>
      <w:szCs w:val="20"/>
    </w:rPr>
  </w:style>
  <w:style w:type="character" w:customStyle="1" w:styleId="CommentSubjectChar">
    <w:name w:val="Comment Subject Char"/>
    <w:basedOn w:val="CommentTextChar"/>
    <w:link w:val="CommentSubject"/>
    <w:uiPriority w:val="99"/>
    <w:semiHidden/>
    <w:rsid w:val="00144CC6"/>
    <w:rPr>
      <w:b/>
      <w:bCs/>
      <w:noProof/>
      <w:sz w:val="24"/>
      <w:szCs w:val="24"/>
    </w:rPr>
  </w:style>
  <w:style w:type="paragraph" w:styleId="BalloonText">
    <w:name w:val="Balloon Text"/>
    <w:basedOn w:val="Normal"/>
    <w:link w:val="BalloonTextChar"/>
    <w:uiPriority w:val="99"/>
    <w:semiHidden/>
    <w:unhideWhenUsed/>
    <w:rsid w:val="00144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CC6"/>
    <w:rPr>
      <w:rFonts w:ascii="Lucida Grande" w:hAnsi="Lucida Grande" w:cs="Lucida Grande"/>
      <w:noProof/>
      <w:sz w:val="18"/>
      <w:szCs w:val="18"/>
    </w:rPr>
  </w:style>
  <w:style w:type="character" w:customStyle="1" w:styleId="Heading1Char">
    <w:name w:val="Heading 1 Char"/>
    <w:basedOn w:val="DefaultParagraphFont"/>
    <w:link w:val="Heading1"/>
    <w:uiPriority w:val="9"/>
    <w:rsid w:val="00BA5D27"/>
    <w:rPr>
      <w:rFonts w:ascii="Times New Roman" w:hAnsi="Times New Roman"/>
      <w:b/>
      <w:bCs/>
      <w:kern w:val="36"/>
      <w:sz w:val="48"/>
      <w:szCs w:val="48"/>
      <w:lang w:bidi="he-IL"/>
    </w:rPr>
  </w:style>
  <w:style w:type="character" w:customStyle="1" w:styleId="watch-title">
    <w:name w:val="watch-title"/>
    <w:basedOn w:val="DefaultParagraphFont"/>
    <w:rsid w:val="00BA5D27"/>
  </w:style>
  <w:style w:type="paragraph" w:styleId="Revision">
    <w:name w:val="Revision"/>
    <w:hidden/>
    <w:uiPriority w:val="99"/>
    <w:semiHidden/>
    <w:rsid w:val="00166CE8"/>
    <w:rPr>
      <w:noProof/>
    </w:rPr>
  </w:style>
  <w:style w:type="character" w:styleId="FollowedHyperlink">
    <w:name w:val="FollowedHyperlink"/>
    <w:basedOn w:val="DefaultParagraphFont"/>
    <w:uiPriority w:val="99"/>
    <w:semiHidden/>
    <w:unhideWhenUsed/>
    <w:rsid w:val="00646A20"/>
    <w:rPr>
      <w:color w:val="800080" w:themeColor="followedHyperlink"/>
      <w:u w:val="single"/>
    </w:rPr>
  </w:style>
  <w:style w:type="paragraph" w:styleId="NormalWeb">
    <w:name w:val="Normal (Web)"/>
    <w:basedOn w:val="Normal"/>
    <w:uiPriority w:val="99"/>
    <w:semiHidden/>
    <w:unhideWhenUsed/>
    <w:rsid w:val="00673D8E"/>
    <w:pPr>
      <w:spacing w:before="100" w:beforeAutospacing="1" w:after="100" w:afterAutospacing="1"/>
    </w:pPr>
    <w:rPr>
      <w:rFonts w:ascii="Times New Roman" w:hAnsi="Times New Roman"/>
      <w:noProof w:val="0"/>
      <w:lang w:bidi="he-IL"/>
    </w:rPr>
  </w:style>
  <w:style w:type="character" w:customStyle="1" w:styleId="Heading3Char">
    <w:name w:val="Heading 3 Char"/>
    <w:basedOn w:val="DefaultParagraphFont"/>
    <w:link w:val="Heading3"/>
    <w:uiPriority w:val="9"/>
    <w:semiHidden/>
    <w:rsid w:val="00337BEF"/>
    <w:rPr>
      <w:rFonts w:asciiTheme="majorHAnsi" w:eastAsiaTheme="majorEastAsia" w:hAnsiTheme="majorHAnsi" w:cstheme="majorBidi"/>
      <w:b/>
      <w:bCs/>
      <w:noProof/>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3320">
      <w:bodyDiv w:val="1"/>
      <w:marLeft w:val="0"/>
      <w:marRight w:val="0"/>
      <w:marTop w:val="0"/>
      <w:marBottom w:val="0"/>
      <w:divBdr>
        <w:top w:val="none" w:sz="0" w:space="0" w:color="auto"/>
        <w:left w:val="none" w:sz="0" w:space="0" w:color="auto"/>
        <w:bottom w:val="none" w:sz="0" w:space="0" w:color="auto"/>
        <w:right w:val="none" w:sz="0" w:space="0" w:color="auto"/>
      </w:divBdr>
    </w:div>
    <w:div w:id="934439265">
      <w:bodyDiv w:val="1"/>
      <w:marLeft w:val="0"/>
      <w:marRight w:val="0"/>
      <w:marTop w:val="0"/>
      <w:marBottom w:val="0"/>
      <w:divBdr>
        <w:top w:val="none" w:sz="0" w:space="0" w:color="auto"/>
        <w:left w:val="none" w:sz="0" w:space="0" w:color="auto"/>
        <w:bottom w:val="none" w:sz="0" w:space="0" w:color="auto"/>
        <w:right w:val="none" w:sz="0" w:space="0" w:color="auto"/>
      </w:divBdr>
    </w:div>
    <w:div w:id="2145613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youtube.com/watch?v=-BcFdw25WHI" TargetMode="External"/><Relationship Id="rId47" Type="http://schemas.openxmlformats.org/officeDocument/2006/relationships/hyperlink" Target="http://www.youtube.com/watch?v=U3jDqhS52ns" TargetMode="External"/><Relationship Id="rId48" Type="http://schemas.openxmlformats.org/officeDocument/2006/relationships/hyperlink" Target="http://www.upworthy.com/dont-ask-hillary-clinton-about-abortion-if-you-cant-handle-her-answer?c=ufb3" TargetMode="External"/><Relationship Id="rId49" Type="http://schemas.openxmlformats.org/officeDocument/2006/relationships/fontTable" Target="fontTable.xml"/><Relationship Id="rId20" Type="http://schemas.openxmlformats.org/officeDocument/2006/relationships/hyperlink" Target="http://www.nmsu.edu/~english/resources/writingcenter/" TargetMode="External"/><Relationship Id="rId21" Type="http://schemas.openxmlformats.org/officeDocument/2006/relationships/hyperlink" Target="file:///C:\Users\Owner\Downloads\owl.english.purdue.edu" TargetMode="External"/><Relationship Id="rId22" Type="http://schemas.openxmlformats.org/officeDocument/2006/relationships/image" Target="media/image3.png"/><Relationship Id="rId23" Type="http://schemas.openxmlformats.org/officeDocument/2006/relationships/hyperlink" Target="http://www.iclicker.com/registration" TargetMode="External"/><Relationship Id="rId24" Type="http://schemas.openxmlformats.org/officeDocument/2006/relationships/hyperlink" Target="https://learn.nmsu.edu" TargetMode="External"/><Relationship Id="rId25" Type="http://schemas.openxmlformats.org/officeDocument/2006/relationships/hyperlink" Target="http://my.nmsu.edu" TargetMode="External"/><Relationship Id="rId26" Type="http://schemas.openxmlformats.org/officeDocument/2006/relationships/hyperlink" Target="mailto:helpdesk@nmsu.edu" TargetMode="External"/><Relationship Id="rId27" Type="http://schemas.openxmlformats.org/officeDocument/2006/relationships/hyperlink" Target="http://www.nmsu.edu/~ssd/" TargetMode="External"/><Relationship Id="rId28" Type="http://schemas.openxmlformats.org/officeDocument/2006/relationships/hyperlink" Target="http://www.nmsu.edu/~eeo/" TargetMode="External"/><Relationship Id="rId29" Type="http://schemas.openxmlformats.org/officeDocument/2006/relationships/hyperlink" Target="http://www.nmsu.edu/%7Evpsa/SCOC/misconduct.html"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lib.nmsu.edu/instruction/plagiarismforstudents.htm" TargetMode="External"/><Relationship Id="rId31" Type="http://schemas.openxmlformats.org/officeDocument/2006/relationships/image" Target="media/image4.png"/><Relationship Id="rId32" Type="http://schemas.openxmlformats.org/officeDocument/2006/relationships/hyperlink" Target="http://www.ted.com/talks/mary_roach_10_things_you_didn_t_know_about_orgasm.html"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nderstandingprejudice.org/iat/index2.htm" TargetMode="External"/><Relationship Id="rId34" Type="http://schemas.openxmlformats.org/officeDocument/2006/relationships/hyperlink" Target="http://www.youtube.com/watch?v=XystUPGpaNY" TargetMode="External"/><Relationship Id="rId35" Type="http://schemas.openxmlformats.org/officeDocument/2006/relationships/hyperlink" Target="http://www.youtube.com/watch?v=o-qkQeFsqWc" TargetMode="External"/><Relationship Id="rId36" Type="http://schemas.openxmlformats.org/officeDocument/2006/relationships/hyperlink" Target="http://www.youtube.com/watch?v=KQnkm--x6e0" TargetMode="External"/><Relationship Id="rId10" Type="http://schemas.openxmlformats.org/officeDocument/2006/relationships/header" Target="header2.xml"/><Relationship Id="rId11" Type="http://schemas.openxmlformats.org/officeDocument/2006/relationships/hyperlink" Target="mailto:lmadson@nmsu.edu" TargetMode="External"/><Relationship Id="rId12" Type="http://schemas.openxmlformats.org/officeDocument/2006/relationships/hyperlink" Target="mailto:yzaikman@nmsu.edu" TargetMode="External"/><Relationship Id="rId13" Type="http://schemas.openxmlformats.org/officeDocument/2006/relationships/hyperlink" Target="mailto:lruckel1@nmsu.edu" TargetMode="External"/><Relationship Id="rId14" Type="http://schemas.openxmlformats.org/officeDocument/2006/relationships/header" Target="header3.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1.png"/><Relationship Id="rId18" Type="http://schemas.openxmlformats.org/officeDocument/2006/relationships/image" Target="media/image10.png"/><Relationship Id="rId19" Type="http://schemas.openxmlformats.org/officeDocument/2006/relationships/image" Target="media/image2.gif"/><Relationship Id="rId37" Type="http://schemas.openxmlformats.org/officeDocument/2006/relationships/hyperlink" Target="http://www.ted.com/playlists/6/sex_can_we_talk.html" TargetMode="External"/><Relationship Id="rId38" Type="http://schemas.openxmlformats.org/officeDocument/2006/relationships/hyperlink" Target="http://www.web-research-design.net/cgi-bin/crq/crq.pl" TargetMode="External"/><Relationship Id="rId39" Type="http://schemas.openxmlformats.org/officeDocument/2006/relationships/hyperlink" Target="http://tedxtalks.ted.com/video/The-Marriage-Hack-Eli-Finkel-at;Featured-Talks" TargetMode="External"/><Relationship Id="rId40" Type="http://schemas.openxmlformats.org/officeDocument/2006/relationships/hyperlink" Target="http://www.youtube.com/watch?v=b7G0acYVjSU" TargetMode="External"/><Relationship Id="rId41" Type="http://schemas.openxmlformats.org/officeDocument/2006/relationships/hyperlink" Target="http://www.youtube.com/watch?v=A_huMNaUQ8Q" TargetMode="External"/><Relationship Id="rId42" Type="http://schemas.openxmlformats.org/officeDocument/2006/relationships/hyperlink" Target="http://www.youtube.com/watch?v=YHennhq1cMg" TargetMode="External"/><Relationship Id="rId43" Type="http://schemas.openxmlformats.org/officeDocument/2006/relationships/hyperlink" Target="http://www.youtube.com/watch?v=5i8rTeeDZE4" TargetMode="External"/><Relationship Id="rId44" Type="http://schemas.openxmlformats.org/officeDocument/2006/relationships/hyperlink" Target="http://www.youtube.com/watch?v=kOjNcZvwjxI" TargetMode="External"/><Relationship Id="rId45" Type="http://schemas.openxmlformats.org/officeDocument/2006/relationships/hyperlink" Target="http://www.youtube.com/watch?v=KdS6HFQ_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7E14-D838-B94D-8316-FC0FABFC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15</Pages>
  <Words>4922</Words>
  <Characters>28059</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Psychology 324 Sexual Behavior</vt:lpstr>
    </vt:vector>
  </TitlesOfParts>
  <Company>New Mexico State University</Company>
  <LinksUpToDate>false</LinksUpToDate>
  <CharactersWithSpaces>32916</CharactersWithSpaces>
  <SharedDoc>false</SharedDoc>
  <HLinks>
    <vt:vector size="18" baseType="variant">
      <vt:variant>
        <vt:i4>1572912</vt:i4>
      </vt:variant>
      <vt:variant>
        <vt:i4>6</vt:i4>
      </vt:variant>
      <vt:variant>
        <vt:i4>0</vt:i4>
      </vt:variant>
      <vt:variant>
        <vt:i4>5</vt:i4>
      </vt:variant>
      <vt:variant>
        <vt:lpwstr>mailto:ccraddoc@nmsu.edu</vt:lpwstr>
      </vt:variant>
      <vt:variant>
        <vt:lpwstr/>
      </vt:variant>
      <vt:variant>
        <vt:i4>7798858</vt:i4>
      </vt:variant>
      <vt:variant>
        <vt:i4>3</vt:i4>
      </vt:variant>
      <vt:variant>
        <vt:i4>0</vt:i4>
      </vt:variant>
      <vt:variant>
        <vt:i4>5</vt:i4>
      </vt:variant>
      <vt:variant>
        <vt:lpwstr>http://www.experimetrix.com/nmsu/</vt:lpwstr>
      </vt:variant>
      <vt:variant>
        <vt:lpwstr/>
      </vt:variant>
      <vt:variant>
        <vt:i4>5767242</vt:i4>
      </vt:variant>
      <vt:variant>
        <vt:i4>0</vt:i4>
      </vt:variant>
      <vt:variant>
        <vt:i4>0</vt:i4>
      </vt:variant>
      <vt:variant>
        <vt:i4>5</vt:i4>
      </vt:variant>
      <vt:variant>
        <vt:lpwstr>http://www.experimetrix.com/nmsu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324 Sexual Behavior</dc:title>
  <dc:creator>Yuliana Zaikman</dc:creator>
  <cp:lastModifiedBy>Laura Madson</cp:lastModifiedBy>
  <cp:revision>39</cp:revision>
  <cp:lastPrinted>2014-01-27T21:33:00Z</cp:lastPrinted>
  <dcterms:created xsi:type="dcterms:W3CDTF">2014-01-30T02:29:00Z</dcterms:created>
  <dcterms:modified xsi:type="dcterms:W3CDTF">2014-04-02T12:20:00Z</dcterms:modified>
</cp:coreProperties>
</file>